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4B919" w14:textId="77777777" w:rsidR="00603B75" w:rsidRDefault="00603B75" w:rsidP="006E30C8">
      <w:pPr>
        <w:spacing w:after="0"/>
        <w:rPr>
          <w:rFonts w:ascii="Arial" w:hAnsi="Arial" w:cs="Arial"/>
          <w:b/>
          <w:color w:val="595959" w:themeColor="text1" w:themeTint="A6"/>
        </w:rPr>
      </w:pPr>
    </w:p>
    <w:p w14:paraId="60D0F1AC" w14:textId="77777777" w:rsidR="00CB2BC4" w:rsidRDefault="00CB2BC4" w:rsidP="00CB2BC4">
      <w:pPr>
        <w:rPr>
          <w:rFonts w:ascii="Arial" w:hAnsi="Arial" w:cs="Arial"/>
          <w:b/>
          <w:bCs/>
          <w:color w:val="0074BE"/>
          <w:sz w:val="40"/>
          <w:szCs w:val="20"/>
          <w:lang w:val="en-US"/>
        </w:rPr>
      </w:pPr>
    </w:p>
    <w:p w14:paraId="555A2DE8" w14:textId="63E2A693" w:rsidR="00CB2BC4" w:rsidRPr="00AB6B98" w:rsidRDefault="00CB2BC4" w:rsidP="00CB2BC4">
      <w:pPr>
        <w:rPr>
          <w:rFonts w:ascii="Arial" w:hAnsi="Arial" w:cs="Arial"/>
          <w:b/>
          <w:bCs/>
          <w:color w:val="0074BE"/>
          <w:sz w:val="40"/>
          <w:szCs w:val="20"/>
          <w:lang w:val="en-US"/>
        </w:rPr>
      </w:pPr>
      <w:r w:rsidRPr="00AB6B98">
        <w:rPr>
          <w:rFonts w:ascii="Arial" w:hAnsi="Arial" w:cs="Arial"/>
          <w:b/>
          <w:bCs/>
          <w:color w:val="0074BE"/>
          <w:sz w:val="40"/>
          <w:szCs w:val="20"/>
          <w:lang w:val="en-US"/>
        </w:rPr>
        <w:t>SMC Expert Article – Energy efficiency</w:t>
      </w:r>
    </w:p>
    <w:p w14:paraId="5968B1C6" w14:textId="77777777" w:rsidR="00603B75" w:rsidRDefault="00603B75" w:rsidP="006E30C8">
      <w:pPr>
        <w:spacing w:after="0"/>
        <w:rPr>
          <w:rFonts w:ascii="Arial" w:hAnsi="Arial" w:cs="Arial"/>
          <w:b/>
          <w:color w:val="595959" w:themeColor="text1" w:themeTint="A6"/>
        </w:rPr>
      </w:pPr>
    </w:p>
    <w:p w14:paraId="181E5915" w14:textId="091DDB0A" w:rsidR="006E30C8" w:rsidRPr="00CB2BC4" w:rsidRDefault="006E30C8" w:rsidP="006E30C8">
      <w:pPr>
        <w:spacing w:after="0"/>
        <w:rPr>
          <w:rFonts w:ascii="Arial" w:hAnsi="Arial" w:cs="Arial"/>
          <w:b/>
          <w:color w:val="0074BE"/>
          <w:sz w:val="32"/>
          <w:szCs w:val="32"/>
        </w:rPr>
      </w:pPr>
      <w:r w:rsidRPr="00CB2BC4">
        <w:rPr>
          <w:rFonts w:ascii="Arial" w:hAnsi="Arial" w:cs="Arial"/>
          <w:b/>
          <w:color w:val="0074BE"/>
          <w:sz w:val="32"/>
          <w:szCs w:val="32"/>
        </w:rPr>
        <w:t>SMC can help OEMs develop energy-efficient machines</w:t>
      </w:r>
    </w:p>
    <w:p w14:paraId="4945008E" w14:textId="77777777" w:rsidR="00C908C4" w:rsidRPr="00CB2BC4" w:rsidRDefault="00C908C4" w:rsidP="00C908C4">
      <w:pPr>
        <w:spacing w:after="0"/>
        <w:rPr>
          <w:rFonts w:ascii="Arial" w:hAnsi="Arial" w:cs="Arial"/>
          <w:b/>
          <w:color w:val="0074BE"/>
          <w:sz w:val="32"/>
          <w:szCs w:val="32"/>
        </w:rPr>
      </w:pPr>
    </w:p>
    <w:p w14:paraId="0C9F7D1D" w14:textId="56A0783D" w:rsidR="00290A18" w:rsidRPr="00CB2BC4" w:rsidRDefault="00290A18" w:rsidP="00C908C4">
      <w:pPr>
        <w:spacing w:after="0"/>
        <w:rPr>
          <w:rFonts w:ascii="Arial" w:hAnsi="Arial" w:cs="Arial"/>
          <w:i/>
          <w:color w:val="595959" w:themeColor="text1" w:themeTint="A6"/>
          <w:sz w:val="28"/>
          <w:szCs w:val="28"/>
        </w:rPr>
      </w:pPr>
      <w:r w:rsidRPr="00CB2BC4">
        <w:rPr>
          <w:rFonts w:ascii="Arial" w:hAnsi="Arial" w:cs="Arial"/>
          <w:i/>
          <w:color w:val="595959" w:themeColor="text1" w:themeTint="A6"/>
          <w:sz w:val="28"/>
          <w:szCs w:val="28"/>
        </w:rPr>
        <w:t xml:space="preserve">By </w:t>
      </w:r>
      <w:r w:rsidR="00603B75" w:rsidRPr="00CB2BC4">
        <w:rPr>
          <w:rFonts w:ascii="Arial" w:hAnsi="Arial" w:cs="Arial"/>
          <w:i/>
          <w:color w:val="595959" w:themeColor="text1" w:themeTint="A6"/>
          <w:sz w:val="28"/>
          <w:szCs w:val="28"/>
        </w:rPr>
        <w:t xml:space="preserve">Roy Schep, </w:t>
      </w:r>
      <w:r w:rsidR="00603B75" w:rsidRPr="00CB2BC4">
        <w:rPr>
          <w:rFonts w:ascii="Arial" w:hAnsi="Arial" w:cs="Arial"/>
          <w:i/>
          <w:color w:val="595959" w:themeColor="text1" w:themeTint="A6"/>
          <w:sz w:val="28"/>
          <w:szCs w:val="28"/>
        </w:rPr>
        <w:t>Manager Energy Efficiency</w:t>
      </w:r>
      <w:r w:rsidR="00603B75" w:rsidRPr="00CB2BC4">
        <w:rPr>
          <w:rFonts w:ascii="Arial" w:hAnsi="Arial" w:cs="Arial"/>
          <w:i/>
          <w:color w:val="595959" w:themeColor="text1" w:themeTint="A6"/>
          <w:sz w:val="28"/>
          <w:szCs w:val="28"/>
        </w:rPr>
        <w:t>, SMC Netherlands</w:t>
      </w:r>
    </w:p>
    <w:p w14:paraId="017A15DD" w14:textId="77777777" w:rsidR="00290A18" w:rsidRPr="00603B75" w:rsidRDefault="00290A18" w:rsidP="00C908C4">
      <w:pPr>
        <w:spacing w:after="0"/>
        <w:rPr>
          <w:rFonts w:ascii="Arial" w:hAnsi="Arial" w:cs="Arial"/>
          <w:b/>
          <w:color w:val="595959" w:themeColor="text1" w:themeTint="A6"/>
        </w:rPr>
      </w:pPr>
    </w:p>
    <w:p w14:paraId="5D3705E3" w14:textId="7078BF53" w:rsidR="00290A18" w:rsidRPr="00603B75" w:rsidRDefault="00290A18" w:rsidP="00290A18">
      <w:pPr>
        <w:spacing w:after="0"/>
        <w:rPr>
          <w:rFonts w:ascii="Arial" w:hAnsi="Arial" w:cs="Arial"/>
          <w:color w:val="595959" w:themeColor="text1" w:themeTint="A6"/>
        </w:rPr>
      </w:pPr>
      <w:r w:rsidRPr="00603B75">
        <w:rPr>
          <w:rFonts w:ascii="Arial" w:hAnsi="Arial" w:cs="Arial"/>
          <w:color w:val="595959" w:themeColor="text1" w:themeTint="A6"/>
        </w:rPr>
        <w:t xml:space="preserve">OEMs traditionally design their pneumatic machinery and equipment for an operating pressure of 7 bar. However, by reducing this to 4 bar, </w:t>
      </w:r>
      <w:r w:rsidR="008C3539" w:rsidRPr="00603B75">
        <w:rPr>
          <w:rFonts w:ascii="Arial" w:hAnsi="Arial" w:cs="Arial"/>
          <w:color w:val="595959" w:themeColor="text1" w:themeTint="A6"/>
        </w:rPr>
        <w:t>I</w:t>
      </w:r>
      <w:r w:rsidRPr="00603B75">
        <w:rPr>
          <w:rFonts w:ascii="Arial" w:hAnsi="Arial" w:cs="Arial"/>
          <w:color w:val="595959" w:themeColor="text1" w:themeTint="A6"/>
        </w:rPr>
        <w:t xml:space="preserve"> know from experience that end users can cut their energy cost</w:t>
      </w:r>
      <w:r w:rsidR="00142B8C" w:rsidRPr="00603B75">
        <w:rPr>
          <w:rFonts w:ascii="Arial" w:hAnsi="Arial" w:cs="Arial"/>
          <w:color w:val="595959" w:themeColor="text1" w:themeTint="A6"/>
        </w:rPr>
        <w:t>s</w:t>
      </w:r>
      <w:r w:rsidRPr="00603B75">
        <w:rPr>
          <w:rFonts w:ascii="Arial" w:hAnsi="Arial" w:cs="Arial"/>
          <w:color w:val="595959" w:themeColor="text1" w:themeTint="A6"/>
        </w:rPr>
        <w:t xml:space="preserve"> by up to 29% in some instances, creating a powerful USP for the OEM. To help achieve </w:t>
      </w:r>
      <w:r w:rsidR="000512C6" w:rsidRPr="00603B75">
        <w:rPr>
          <w:rFonts w:ascii="Arial" w:hAnsi="Arial" w:cs="Arial"/>
          <w:color w:val="595959" w:themeColor="text1" w:themeTint="A6"/>
        </w:rPr>
        <w:t>such a</w:t>
      </w:r>
      <w:r w:rsidRPr="00603B75">
        <w:rPr>
          <w:rFonts w:ascii="Arial" w:hAnsi="Arial" w:cs="Arial"/>
          <w:color w:val="595959" w:themeColor="text1" w:themeTint="A6"/>
        </w:rPr>
        <w:t xml:space="preserve"> desirable outcome, increasing numbers of OEMs are engaging with our team of experts</w:t>
      </w:r>
      <w:r w:rsidR="000512C6" w:rsidRPr="00603B75">
        <w:rPr>
          <w:rFonts w:ascii="Arial" w:hAnsi="Arial" w:cs="Arial"/>
          <w:color w:val="595959" w:themeColor="text1" w:themeTint="A6"/>
        </w:rPr>
        <w:t xml:space="preserve"> here at SMC</w:t>
      </w:r>
      <w:r w:rsidRPr="00603B75">
        <w:rPr>
          <w:rFonts w:ascii="Arial" w:hAnsi="Arial" w:cs="Arial"/>
          <w:color w:val="595959" w:themeColor="text1" w:themeTint="A6"/>
        </w:rPr>
        <w:t xml:space="preserve">, who can offer both the </w:t>
      </w:r>
      <w:r w:rsidR="008474A4" w:rsidRPr="00603B75">
        <w:rPr>
          <w:rFonts w:ascii="Arial" w:hAnsi="Arial" w:cs="Arial"/>
          <w:color w:val="595959" w:themeColor="text1" w:themeTint="A6"/>
        </w:rPr>
        <w:t>know-how</w:t>
      </w:r>
      <w:r w:rsidRPr="00603B75">
        <w:rPr>
          <w:rFonts w:ascii="Arial" w:hAnsi="Arial" w:cs="Arial"/>
          <w:color w:val="595959" w:themeColor="text1" w:themeTint="A6"/>
        </w:rPr>
        <w:t xml:space="preserve"> and products to turn this concept into reality. </w:t>
      </w:r>
    </w:p>
    <w:p w14:paraId="2726F74B" w14:textId="77777777" w:rsidR="00290A18" w:rsidRPr="00603B75" w:rsidRDefault="00290A18" w:rsidP="00C908C4">
      <w:pPr>
        <w:spacing w:after="0"/>
        <w:rPr>
          <w:rFonts w:ascii="Arial" w:hAnsi="Arial" w:cs="Arial"/>
          <w:b/>
          <w:color w:val="595959" w:themeColor="text1" w:themeTint="A6"/>
        </w:rPr>
      </w:pPr>
    </w:p>
    <w:p w14:paraId="22E9B9F2" w14:textId="093E51F6" w:rsidR="00290A18" w:rsidRPr="00603B75" w:rsidRDefault="00290A18" w:rsidP="00C908C4">
      <w:pPr>
        <w:spacing w:after="0"/>
        <w:rPr>
          <w:rFonts w:ascii="Arial" w:hAnsi="Arial" w:cs="Arial"/>
          <w:color w:val="595959" w:themeColor="text1" w:themeTint="A6"/>
        </w:rPr>
      </w:pPr>
      <w:r w:rsidRPr="00603B75">
        <w:rPr>
          <w:rFonts w:ascii="Arial" w:hAnsi="Arial" w:cs="Arial"/>
          <w:color w:val="595959" w:themeColor="text1" w:themeTint="A6"/>
        </w:rPr>
        <w:t xml:space="preserve">The shift to 4 bar standard operating pressure is already taking place at </w:t>
      </w:r>
      <w:r w:rsidR="008474A4" w:rsidRPr="00603B75">
        <w:rPr>
          <w:rFonts w:ascii="Arial" w:hAnsi="Arial" w:cs="Arial"/>
          <w:color w:val="595959" w:themeColor="text1" w:themeTint="A6"/>
        </w:rPr>
        <w:t>some large</w:t>
      </w:r>
      <w:r w:rsidRPr="00603B75">
        <w:rPr>
          <w:rFonts w:ascii="Arial" w:hAnsi="Arial" w:cs="Arial"/>
          <w:color w:val="595959" w:themeColor="text1" w:themeTint="A6"/>
        </w:rPr>
        <w:t xml:space="preserve"> manufacturing companies. While not seeing mainstream adoption just yet, we believe it will become standard practice in the not-too-distant future</w:t>
      </w:r>
      <w:r w:rsidR="008474A4" w:rsidRPr="00603B75">
        <w:rPr>
          <w:rFonts w:ascii="Arial" w:hAnsi="Arial" w:cs="Arial"/>
          <w:color w:val="595959" w:themeColor="text1" w:themeTint="A6"/>
        </w:rPr>
        <w:t xml:space="preserve"> as regulations tighten and public pressure for more energy-efficient industry grows</w:t>
      </w:r>
      <w:r w:rsidRPr="00603B75">
        <w:rPr>
          <w:rFonts w:ascii="Arial" w:hAnsi="Arial" w:cs="Arial"/>
          <w:color w:val="595959" w:themeColor="text1" w:themeTint="A6"/>
        </w:rPr>
        <w:t xml:space="preserve">.  </w:t>
      </w:r>
    </w:p>
    <w:p w14:paraId="00C6BAD3" w14:textId="77777777" w:rsidR="00290A18" w:rsidRPr="00603B75" w:rsidRDefault="00290A18" w:rsidP="00C908C4">
      <w:pPr>
        <w:spacing w:after="0"/>
        <w:rPr>
          <w:rFonts w:ascii="Arial" w:hAnsi="Arial" w:cs="Arial"/>
          <w:color w:val="595959" w:themeColor="text1" w:themeTint="A6"/>
        </w:rPr>
      </w:pPr>
    </w:p>
    <w:p w14:paraId="3D2B6EED" w14:textId="2FF7C877" w:rsidR="00290A18" w:rsidRPr="00603B75" w:rsidRDefault="00290A18" w:rsidP="00C908C4">
      <w:pPr>
        <w:spacing w:after="0"/>
        <w:rPr>
          <w:rFonts w:ascii="Arial" w:hAnsi="Arial" w:cs="Arial"/>
          <w:color w:val="595959" w:themeColor="text1" w:themeTint="A6"/>
        </w:rPr>
      </w:pPr>
      <w:r w:rsidRPr="00603B75">
        <w:rPr>
          <w:rFonts w:ascii="Arial" w:hAnsi="Arial" w:cs="Arial"/>
          <w:color w:val="595959" w:themeColor="text1" w:themeTint="A6"/>
        </w:rPr>
        <w:t xml:space="preserve">With this thought in mind, OEMs must begin preparing for a 4 bar </w:t>
      </w:r>
      <w:r w:rsidR="00FB0A06" w:rsidRPr="00603B75">
        <w:rPr>
          <w:rFonts w:ascii="Arial" w:hAnsi="Arial" w:cs="Arial"/>
          <w:color w:val="595959" w:themeColor="text1" w:themeTint="A6"/>
        </w:rPr>
        <w:t>landscape</w:t>
      </w:r>
      <w:r w:rsidRPr="00603B75">
        <w:rPr>
          <w:rFonts w:ascii="Arial" w:hAnsi="Arial" w:cs="Arial"/>
          <w:color w:val="595959" w:themeColor="text1" w:themeTint="A6"/>
        </w:rPr>
        <w:t>. By making the transition now they can become industry pioneers, not only helping to capture a large</w:t>
      </w:r>
      <w:r w:rsidR="008474A4" w:rsidRPr="00603B75">
        <w:rPr>
          <w:rFonts w:ascii="Arial" w:hAnsi="Arial" w:cs="Arial"/>
          <w:color w:val="595959" w:themeColor="text1" w:themeTint="A6"/>
        </w:rPr>
        <w:t>r</w:t>
      </w:r>
      <w:r w:rsidRPr="00603B75">
        <w:rPr>
          <w:rFonts w:ascii="Arial" w:hAnsi="Arial" w:cs="Arial"/>
          <w:color w:val="595959" w:themeColor="text1" w:themeTint="A6"/>
        </w:rPr>
        <w:t xml:space="preserve"> share of a rapidly emerging market, but significant</w:t>
      </w:r>
      <w:r w:rsidR="008474A4" w:rsidRPr="00603B75">
        <w:rPr>
          <w:rFonts w:ascii="Arial" w:hAnsi="Arial" w:cs="Arial"/>
          <w:color w:val="595959" w:themeColor="text1" w:themeTint="A6"/>
        </w:rPr>
        <w:t>ly</w:t>
      </w:r>
      <w:r w:rsidRPr="00603B75">
        <w:rPr>
          <w:rFonts w:ascii="Arial" w:hAnsi="Arial" w:cs="Arial"/>
          <w:color w:val="595959" w:themeColor="text1" w:themeTint="A6"/>
        </w:rPr>
        <w:t xml:space="preserve"> boost</w:t>
      </w:r>
      <w:r w:rsidR="008474A4" w:rsidRPr="00603B75">
        <w:rPr>
          <w:rFonts w:ascii="Arial" w:hAnsi="Arial" w:cs="Arial"/>
          <w:color w:val="595959" w:themeColor="text1" w:themeTint="A6"/>
        </w:rPr>
        <w:t>ing their</w:t>
      </w:r>
      <w:r w:rsidRPr="00603B75">
        <w:rPr>
          <w:rFonts w:ascii="Arial" w:hAnsi="Arial" w:cs="Arial"/>
          <w:color w:val="595959" w:themeColor="text1" w:themeTint="A6"/>
        </w:rPr>
        <w:t xml:space="preserve"> corporate image. Sure enough, </w:t>
      </w:r>
      <w:r w:rsidR="008C3539" w:rsidRPr="00603B75">
        <w:rPr>
          <w:rFonts w:ascii="Arial" w:hAnsi="Arial" w:cs="Arial"/>
          <w:color w:val="595959" w:themeColor="text1" w:themeTint="A6"/>
        </w:rPr>
        <w:t xml:space="preserve">while this </w:t>
      </w:r>
      <w:r w:rsidRPr="00603B75">
        <w:rPr>
          <w:rFonts w:ascii="Arial" w:hAnsi="Arial" w:cs="Arial"/>
          <w:color w:val="595959" w:themeColor="text1" w:themeTint="A6"/>
        </w:rPr>
        <w:t>task may at first appear daunting, working with the right technology partner can help ensure a painless changeover.</w:t>
      </w:r>
    </w:p>
    <w:p w14:paraId="67EE7F16" w14:textId="77777777" w:rsidR="00290A18" w:rsidRPr="00603B75" w:rsidRDefault="00290A18" w:rsidP="00A7738D">
      <w:pPr>
        <w:spacing w:after="0"/>
        <w:rPr>
          <w:rFonts w:ascii="Arial" w:hAnsi="Arial" w:cs="Arial"/>
          <w:color w:val="595959" w:themeColor="text1" w:themeTint="A6"/>
        </w:rPr>
      </w:pPr>
    </w:p>
    <w:p w14:paraId="472F6EA6" w14:textId="2E1CF35E" w:rsidR="00443FC0" w:rsidRDefault="008C3539" w:rsidP="00443FC0">
      <w:pPr>
        <w:spacing w:after="0"/>
        <w:rPr>
          <w:rFonts w:ascii="Arial" w:hAnsi="Arial" w:cs="Arial"/>
          <w:color w:val="595959" w:themeColor="text1" w:themeTint="A6"/>
        </w:rPr>
      </w:pPr>
      <w:r w:rsidRPr="00603B75">
        <w:rPr>
          <w:rFonts w:ascii="Arial" w:hAnsi="Arial" w:cs="Arial"/>
          <w:color w:val="595959" w:themeColor="text1" w:themeTint="A6"/>
        </w:rPr>
        <w:t>Although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</w:t>
      </w:r>
      <w:r w:rsidR="000C240F" w:rsidRPr="00603B75">
        <w:rPr>
          <w:rFonts w:ascii="Arial" w:hAnsi="Arial" w:cs="Arial"/>
          <w:color w:val="595959" w:themeColor="text1" w:themeTint="A6"/>
        </w:rPr>
        <w:t>the vast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majority of machine compone</w:t>
      </w:r>
      <w:r w:rsidRPr="00603B75">
        <w:rPr>
          <w:rFonts w:ascii="Arial" w:hAnsi="Arial" w:cs="Arial"/>
          <w:color w:val="595959" w:themeColor="text1" w:themeTint="A6"/>
        </w:rPr>
        <w:t>nts will still perform at 4 bar</w:t>
      </w:r>
      <w:r w:rsidR="00443FC0" w:rsidRPr="00603B75">
        <w:rPr>
          <w:rFonts w:ascii="Arial" w:hAnsi="Arial" w:cs="Arial"/>
          <w:color w:val="595959" w:themeColor="text1" w:themeTint="A6"/>
        </w:rPr>
        <w:t>, we should</w:t>
      </w:r>
      <w:r w:rsidR="000C240F" w:rsidRPr="00603B75">
        <w:rPr>
          <w:rFonts w:ascii="Arial" w:hAnsi="Arial" w:cs="Arial"/>
          <w:color w:val="595959" w:themeColor="text1" w:themeTint="A6"/>
        </w:rPr>
        <w:t xml:space="preserve"> of course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keep a close eye on </w:t>
      </w:r>
      <w:r w:rsidR="000C240F" w:rsidRPr="00603B75">
        <w:rPr>
          <w:rFonts w:ascii="Arial" w:hAnsi="Arial" w:cs="Arial"/>
          <w:color w:val="595959" w:themeColor="text1" w:themeTint="A6"/>
        </w:rPr>
        <w:t>some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of them to ensure they </w:t>
      </w:r>
      <w:r w:rsidR="000C240F" w:rsidRPr="00603B75">
        <w:rPr>
          <w:rFonts w:ascii="Arial" w:hAnsi="Arial" w:cs="Arial"/>
          <w:color w:val="595959" w:themeColor="text1" w:themeTint="A6"/>
        </w:rPr>
        <w:t>operat</w:t>
      </w:r>
      <w:r w:rsidR="00FB0A06" w:rsidRPr="00603B75">
        <w:rPr>
          <w:rFonts w:ascii="Arial" w:hAnsi="Arial" w:cs="Arial"/>
          <w:color w:val="595959" w:themeColor="text1" w:themeTint="A6"/>
        </w:rPr>
        <w:t>e</w:t>
      </w:r>
      <w:r w:rsidR="000C240F" w:rsidRPr="00603B75">
        <w:rPr>
          <w:rFonts w:ascii="Arial" w:hAnsi="Arial" w:cs="Arial"/>
          <w:color w:val="595959" w:themeColor="text1" w:themeTint="A6"/>
        </w:rPr>
        <w:t xml:space="preserve"> as intended</w:t>
      </w:r>
      <w:r w:rsidR="00443FC0" w:rsidRPr="00603B75">
        <w:rPr>
          <w:rFonts w:ascii="Arial" w:hAnsi="Arial" w:cs="Arial"/>
          <w:color w:val="595959" w:themeColor="text1" w:themeTint="A6"/>
        </w:rPr>
        <w:t>.</w:t>
      </w:r>
    </w:p>
    <w:p w14:paraId="27B13830" w14:textId="77777777" w:rsidR="00CB2BC4" w:rsidRPr="00603B75" w:rsidRDefault="00CB2BC4" w:rsidP="00443FC0">
      <w:pPr>
        <w:spacing w:after="0"/>
        <w:rPr>
          <w:rFonts w:ascii="Arial" w:hAnsi="Arial" w:cs="Arial"/>
          <w:color w:val="595959" w:themeColor="text1" w:themeTint="A6"/>
        </w:rPr>
      </w:pPr>
    </w:p>
    <w:p w14:paraId="01B4C02F" w14:textId="77777777" w:rsidR="00443FC0" w:rsidRPr="00603B75" w:rsidRDefault="00443FC0" w:rsidP="00443FC0">
      <w:pPr>
        <w:spacing w:after="0"/>
        <w:rPr>
          <w:rFonts w:ascii="Arial" w:hAnsi="Arial" w:cs="Arial"/>
          <w:color w:val="595959" w:themeColor="text1" w:themeTint="A6"/>
        </w:rPr>
      </w:pPr>
    </w:p>
    <w:p w14:paraId="16906BCB" w14:textId="3DFB4F75" w:rsidR="00C2400B" w:rsidRPr="00CB2BC4" w:rsidRDefault="009727E5" w:rsidP="00C2400B">
      <w:pPr>
        <w:spacing w:after="0"/>
        <w:rPr>
          <w:rFonts w:ascii="Arial" w:hAnsi="Arial" w:cs="Arial"/>
          <w:b/>
          <w:color w:val="595959" w:themeColor="text1" w:themeTint="A6"/>
          <w:sz w:val="28"/>
        </w:rPr>
      </w:pPr>
      <w:r w:rsidRPr="00CB2BC4">
        <w:rPr>
          <w:rFonts w:ascii="Arial" w:hAnsi="Arial" w:cs="Arial"/>
          <w:b/>
          <w:color w:val="595959" w:themeColor="text1" w:themeTint="A6"/>
          <w:sz w:val="28"/>
        </w:rPr>
        <w:t>Actuators</w:t>
      </w:r>
      <w:r w:rsidR="00A46617" w:rsidRPr="00CB2BC4">
        <w:rPr>
          <w:rFonts w:ascii="Arial" w:hAnsi="Arial" w:cs="Arial"/>
          <w:b/>
          <w:color w:val="595959" w:themeColor="text1" w:themeTint="A6"/>
          <w:sz w:val="28"/>
        </w:rPr>
        <w:t>: pushing ahead</w:t>
      </w:r>
    </w:p>
    <w:p w14:paraId="24D9E66D" w14:textId="23ED2FCC" w:rsidR="00C2400B" w:rsidRPr="00603B75" w:rsidRDefault="00FB0A06" w:rsidP="00C2400B">
      <w:pPr>
        <w:spacing w:after="0"/>
        <w:rPr>
          <w:rFonts w:ascii="Arial" w:hAnsi="Arial" w:cs="Arial"/>
          <w:b/>
          <w:color w:val="595959" w:themeColor="text1" w:themeTint="A6"/>
        </w:rPr>
      </w:pPr>
      <w:r w:rsidRPr="00603B75">
        <w:rPr>
          <w:rFonts w:ascii="Arial" w:hAnsi="Arial" w:cs="Arial"/>
          <w:color w:val="595959" w:themeColor="text1" w:themeTint="A6"/>
        </w:rPr>
        <w:t>When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design</w:t>
      </w:r>
      <w:r w:rsidRPr="00603B75">
        <w:rPr>
          <w:rFonts w:ascii="Arial" w:hAnsi="Arial" w:cs="Arial"/>
          <w:color w:val="595959" w:themeColor="text1" w:themeTint="A6"/>
        </w:rPr>
        <w:t>ing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a machine from scratch</w:t>
      </w:r>
      <w:r w:rsidR="000C240F" w:rsidRPr="00603B75">
        <w:rPr>
          <w:rFonts w:ascii="Arial" w:hAnsi="Arial" w:cs="Arial"/>
          <w:color w:val="595959" w:themeColor="text1" w:themeTint="A6"/>
        </w:rPr>
        <w:t>,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it makes sense to start </w:t>
      </w:r>
      <w:r w:rsidR="000C240F" w:rsidRPr="00603B75">
        <w:rPr>
          <w:rFonts w:ascii="Arial" w:hAnsi="Arial" w:cs="Arial"/>
          <w:color w:val="595959" w:themeColor="text1" w:themeTint="A6"/>
        </w:rPr>
        <w:t>with the components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that do the </w:t>
      </w:r>
      <w:r w:rsidR="00142B8C" w:rsidRPr="00603B75">
        <w:rPr>
          <w:rFonts w:ascii="Arial" w:hAnsi="Arial" w:cs="Arial"/>
          <w:color w:val="595959" w:themeColor="text1" w:themeTint="A6"/>
        </w:rPr>
        <w:t>work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: the actuators. </w:t>
      </w:r>
      <w:r w:rsidR="000C240F" w:rsidRPr="00603B75">
        <w:rPr>
          <w:rFonts w:ascii="Arial" w:hAnsi="Arial" w:cs="Arial"/>
          <w:color w:val="595959" w:themeColor="text1" w:themeTint="A6"/>
        </w:rPr>
        <w:t>In general ter</w:t>
      </w:r>
      <w:r w:rsidRPr="00603B75">
        <w:rPr>
          <w:rFonts w:ascii="Arial" w:hAnsi="Arial" w:cs="Arial"/>
          <w:color w:val="595959" w:themeColor="text1" w:themeTint="A6"/>
        </w:rPr>
        <w:t>ms, these are the elements that</w:t>
      </w:r>
      <w:r w:rsidR="000C240F" w:rsidRPr="00603B75">
        <w:rPr>
          <w:rFonts w:ascii="Arial" w:hAnsi="Arial" w:cs="Arial"/>
          <w:color w:val="595959" w:themeColor="text1" w:themeTint="A6"/>
        </w:rPr>
        <w:t xml:space="preserve"> may</w:t>
      </w:r>
      <w:r w:rsidRPr="00603B75">
        <w:rPr>
          <w:rFonts w:ascii="Arial" w:hAnsi="Arial" w:cs="Arial"/>
          <w:color w:val="595959" w:themeColor="text1" w:themeTint="A6"/>
        </w:rPr>
        <w:t xml:space="preserve"> not perform</w:t>
      </w:r>
      <w:r w:rsidR="000C240F" w:rsidRPr="00603B75">
        <w:rPr>
          <w:rFonts w:ascii="Arial" w:hAnsi="Arial" w:cs="Arial"/>
          <w:color w:val="595959" w:themeColor="text1" w:themeTint="A6"/>
        </w:rPr>
        <w:t xml:space="preserve"> at their best, or</w:t>
      </w:r>
      <w:r w:rsidRPr="00603B75">
        <w:rPr>
          <w:rFonts w:ascii="Arial" w:hAnsi="Arial" w:cs="Arial"/>
          <w:color w:val="595959" w:themeColor="text1" w:themeTint="A6"/>
        </w:rPr>
        <w:t xml:space="preserve"> sometimes</w:t>
      </w:r>
      <w:r w:rsidR="000C240F" w:rsidRPr="00603B75">
        <w:rPr>
          <w:rFonts w:ascii="Arial" w:hAnsi="Arial" w:cs="Arial"/>
          <w:color w:val="595959" w:themeColor="text1" w:themeTint="A6"/>
        </w:rPr>
        <w:t xml:space="preserve"> not at all, </w:t>
      </w:r>
      <w:r w:rsidRPr="00603B75">
        <w:rPr>
          <w:rFonts w:ascii="Arial" w:hAnsi="Arial" w:cs="Arial"/>
          <w:color w:val="595959" w:themeColor="text1" w:themeTint="A6"/>
        </w:rPr>
        <w:t>using</w:t>
      </w:r>
      <w:r w:rsidR="000C240F" w:rsidRPr="00603B75">
        <w:rPr>
          <w:rFonts w:ascii="Arial" w:hAnsi="Arial" w:cs="Arial"/>
          <w:color w:val="595959" w:themeColor="text1" w:themeTint="A6"/>
        </w:rPr>
        <w:t xml:space="preserve"> lower pressure. </w:t>
      </w:r>
    </w:p>
    <w:p w14:paraId="2E8486AB" w14:textId="77777777" w:rsidR="00C2400B" w:rsidRPr="00603B75" w:rsidRDefault="00C2400B" w:rsidP="00C2400B">
      <w:pPr>
        <w:spacing w:after="0"/>
        <w:rPr>
          <w:rFonts w:ascii="Arial" w:hAnsi="Arial" w:cs="Arial"/>
          <w:b/>
          <w:color w:val="595959" w:themeColor="text1" w:themeTint="A6"/>
        </w:rPr>
      </w:pPr>
    </w:p>
    <w:p w14:paraId="012BE770" w14:textId="4A2B8788" w:rsidR="00C2400B" w:rsidRPr="00603B75" w:rsidRDefault="00FB0A06" w:rsidP="00C2400B">
      <w:pPr>
        <w:spacing w:after="0"/>
        <w:rPr>
          <w:rFonts w:ascii="Arial" w:hAnsi="Arial" w:cs="Arial"/>
          <w:b/>
          <w:color w:val="595959" w:themeColor="text1" w:themeTint="A6"/>
        </w:rPr>
      </w:pPr>
      <w:r w:rsidRPr="00603B75">
        <w:rPr>
          <w:rFonts w:ascii="Arial" w:hAnsi="Arial" w:cs="Arial"/>
          <w:color w:val="595959" w:themeColor="text1" w:themeTint="A6"/>
        </w:rPr>
        <w:t>Two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variables</w:t>
      </w:r>
      <w:r w:rsidRPr="00603B75">
        <w:rPr>
          <w:rFonts w:ascii="Arial" w:hAnsi="Arial" w:cs="Arial"/>
          <w:color w:val="595959" w:themeColor="text1" w:themeTint="A6"/>
        </w:rPr>
        <w:t xml:space="preserve"> are key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: force and speed. </w:t>
      </w:r>
      <w:r w:rsidR="002D1713" w:rsidRPr="00603B75">
        <w:rPr>
          <w:rFonts w:ascii="Arial" w:hAnsi="Arial" w:cs="Arial"/>
          <w:color w:val="595959" w:themeColor="text1" w:themeTint="A6"/>
        </w:rPr>
        <w:t>In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</w:t>
      </w:r>
      <w:r w:rsidR="008C3539" w:rsidRPr="00603B75">
        <w:rPr>
          <w:rFonts w:ascii="Arial" w:hAnsi="Arial" w:cs="Arial"/>
          <w:color w:val="595959" w:themeColor="text1" w:themeTint="A6"/>
        </w:rPr>
        <w:t>my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experience, </w:t>
      </w:r>
      <w:r w:rsidR="00142B8C" w:rsidRPr="00603B75">
        <w:rPr>
          <w:rFonts w:ascii="Arial" w:hAnsi="Arial" w:cs="Arial"/>
          <w:color w:val="595959" w:themeColor="text1" w:themeTint="A6"/>
        </w:rPr>
        <w:t xml:space="preserve">actuators </w:t>
      </w:r>
      <w:r w:rsidR="00443FC0" w:rsidRPr="00603B75">
        <w:rPr>
          <w:rFonts w:ascii="Arial" w:hAnsi="Arial" w:cs="Arial"/>
          <w:color w:val="595959" w:themeColor="text1" w:themeTint="A6"/>
        </w:rPr>
        <w:t>in the majorit</w:t>
      </w:r>
      <w:r w:rsidR="00142B8C" w:rsidRPr="00603B75">
        <w:rPr>
          <w:rFonts w:ascii="Arial" w:hAnsi="Arial" w:cs="Arial"/>
          <w:color w:val="595959" w:themeColor="text1" w:themeTint="A6"/>
        </w:rPr>
        <w:t xml:space="preserve">y of horizontal applications </w:t>
      </w:r>
      <w:r w:rsidRPr="00603B75">
        <w:rPr>
          <w:rFonts w:ascii="Arial" w:hAnsi="Arial" w:cs="Arial"/>
          <w:color w:val="595959" w:themeColor="text1" w:themeTint="A6"/>
        </w:rPr>
        <w:t>operate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at lower supply pressure</w:t>
      </w:r>
      <w:r w:rsidR="008C3539" w:rsidRPr="00603B75">
        <w:rPr>
          <w:rFonts w:ascii="Arial" w:hAnsi="Arial" w:cs="Arial"/>
          <w:color w:val="595959" w:themeColor="text1" w:themeTint="A6"/>
        </w:rPr>
        <w:t xml:space="preserve"> because</w:t>
      </w:r>
      <w:r w:rsidR="002D1713" w:rsidRPr="00603B75">
        <w:rPr>
          <w:rFonts w:ascii="Arial" w:hAnsi="Arial" w:cs="Arial"/>
          <w:color w:val="595959" w:themeColor="text1" w:themeTint="A6"/>
        </w:rPr>
        <w:t xml:space="preserve"> </w:t>
      </w:r>
      <w:r w:rsidR="00142B8C" w:rsidRPr="00603B75">
        <w:rPr>
          <w:rFonts w:ascii="Arial" w:hAnsi="Arial" w:cs="Arial"/>
          <w:color w:val="595959" w:themeColor="text1" w:themeTint="A6"/>
        </w:rPr>
        <w:t>they</w:t>
      </w:r>
      <w:r w:rsidR="008C3539" w:rsidRPr="00603B75">
        <w:rPr>
          <w:rFonts w:ascii="Arial" w:hAnsi="Arial" w:cs="Arial"/>
          <w:color w:val="595959" w:themeColor="text1" w:themeTint="A6"/>
        </w:rPr>
        <w:t xml:space="preserve"> are only</w:t>
      </w:r>
      <w:r w:rsidRPr="00603B75">
        <w:rPr>
          <w:rFonts w:ascii="Arial" w:hAnsi="Arial" w:cs="Arial"/>
          <w:color w:val="595959" w:themeColor="text1" w:themeTint="A6"/>
        </w:rPr>
        <w:t xml:space="preserve"> </w:t>
      </w:r>
      <w:r w:rsidR="00443FC0" w:rsidRPr="00603B75">
        <w:rPr>
          <w:rFonts w:ascii="Arial" w:hAnsi="Arial" w:cs="Arial"/>
          <w:color w:val="595959" w:themeColor="text1" w:themeTint="A6"/>
        </w:rPr>
        <w:t>act</w:t>
      </w:r>
      <w:r w:rsidR="008C3539" w:rsidRPr="00603B75">
        <w:rPr>
          <w:rFonts w:ascii="Arial" w:hAnsi="Arial" w:cs="Arial"/>
          <w:color w:val="595959" w:themeColor="text1" w:themeTint="A6"/>
        </w:rPr>
        <w:t>ing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against</w:t>
      </w:r>
      <w:r w:rsidR="008C3539" w:rsidRPr="00603B75">
        <w:rPr>
          <w:rFonts w:ascii="Arial" w:hAnsi="Arial" w:cs="Arial"/>
          <w:color w:val="595959" w:themeColor="text1" w:themeTint="A6"/>
        </w:rPr>
        <w:t xml:space="preserve"> friction, not 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force. </w:t>
      </w:r>
      <w:r w:rsidR="002D1713" w:rsidRPr="00603B75">
        <w:rPr>
          <w:rFonts w:ascii="Arial" w:hAnsi="Arial" w:cs="Arial"/>
          <w:color w:val="595959" w:themeColor="text1" w:themeTint="A6"/>
        </w:rPr>
        <w:t xml:space="preserve">As a result, </w:t>
      </w:r>
      <w:r w:rsidR="008C3539" w:rsidRPr="00603B75">
        <w:rPr>
          <w:rFonts w:ascii="Arial" w:hAnsi="Arial" w:cs="Arial"/>
          <w:color w:val="595959" w:themeColor="text1" w:themeTint="A6"/>
        </w:rPr>
        <w:t>it’</w:t>
      </w:r>
      <w:r w:rsidR="007579CB" w:rsidRPr="00603B75">
        <w:rPr>
          <w:rFonts w:ascii="Arial" w:hAnsi="Arial" w:cs="Arial"/>
          <w:color w:val="595959" w:themeColor="text1" w:themeTint="A6"/>
        </w:rPr>
        <w:t xml:space="preserve">s normal to size </w:t>
      </w:r>
      <w:r w:rsidR="00443FC0" w:rsidRPr="00603B75">
        <w:rPr>
          <w:rFonts w:ascii="Arial" w:hAnsi="Arial" w:cs="Arial"/>
          <w:color w:val="595959" w:themeColor="text1" w:themeTint="A6"/>
        </w:rPr>
        <w:t>actuators</w:t>
      </w:r>
      <w:r w:rsidR="002D1713" w:rsidRPr="00603B75">
        <w:rPr>
          <w:rFonts w:ascii="Arial" w:hAnsi="Arial" w:cs="Arial"/>
          <w:color w:val="595959" w:themeColor="text1" w:themeTint="A6"/>
        </w:rPr>
        <w:t xml:space="preserve"> for use in horizontal orientations 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to </w:t>
      </w:r>
      <w:r w:rsidRPr="00603B75">
        <w:rPr>
          <w:rFonts w:ascii="Arial" w:hAnsi="Arial" w:cs="Arial"/>
          <w:color w:val="595959" w:themeColor="text1" w:themeTint="A6"/>
        </w:rPr>
        <w:t>perform at</w:t>
      </w:r>
      <w:r w:rsidR="002D1713" w:rsidRPr="00603B75">
        <w:rPr>
          <w:rFonts w:ascii="Arial" w:hAnsi="Arial" w:cs="Arial"/>
          <w:color w:val="595959" w:themeColor="text1" w:themeTint="A6"/>
        </w:rPr>
        <w:t xml:space="preserve"> a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certain speed.</w:t>
      </w:r>
    </w:p>
    <w:p w14:paraId="01713C3D" w14:textId="77777777" w:rsidR="00C2400B" w:rsidRPr="00603B75" w:rsidRDefault="00C2400B" w:rsidP="00C2400B">
      <w:pPr>
        <w:spacing w:after="0"/>
        <w:rPr>
          <w:rFonts w:ascii="Arial" w:hAnsi="Arial" w:cs="Arial"/>
          <w:b/>
          <w:color w:val="595959" w:themeColor="text1" w:themeTint="A6"/>
        </w:rPr>
      </w:pPr>
    </w:p>
    <w:p w14:paraId="195130FD" w14:textId="40BF7D1B" w:rsidR="00C2400B" w:rsidRPr="00603B75" w:rsidRDefault="00142B8C" w:rsidP="00C2400B">
      <w:pPr>
        <w:spacing w:after="0"/>
        <w:rPr>
          <w:rFonts w:ascii="Arial" w:hAnsi="Arial" w:cs="Arial"/>
          <w:b/>
          <w:color w:val="595959" w:themeColor="text1" w:themeTint="A6"/>
        </w:rPr>
      </w:pPr>
      <w:r w:rsidRPr="00603B75">
        <w:rPr>
          <w:rFonts w:ascii="Arial" w:hAnsi="Arial" w:cs="Arial"/>
          <w:color w:val="595959" w:themeColor="text1" w:themeTint="A6"/>
        </w:rPr>
        <w:t>I</w:t>
      </w:r>
      <w:r w:rsidR="00443FC0" w:rsidRPr="00603B75">
        <w:rPr>
          <w:rFonts w:ascii="Arial" w:hAnsi="Arial" w:cs="Arial"/>
          <w:color w:val="595959" w:themeColor="text1" w:themeTint="A6"/>
        </w:rPr>
        <w:t>n vertical applications,</w:t>
      </w:r>
      <w:r w:rsidRPr="00603B75">
        <w:rPr>
          <w:rFonts w:ascii="Arial" w:hAnsi="Arial" w:cs="Arial"/>
          <w:color w:val="595959" w:themeColor="text1" w:themeTint="A6"/>
        </w:rPr>
        <w:t xml:space="preserve"> however,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the story can be dif</w:t>
      </w:r>
      <w:r w:rsidR="002D1713" w:rsidRPr="00603B75">
        <w:rPr>
          <w:rFonts w:ascii="Arial" w:hAnsi="Arial" w:cs="Arial"/>
          <w:color w:val="595959" w:themeColor="text1" w:themeTint="A6"/>
        </w:rPr>
        <w:t>ferent as the cylinder pressure has to overcome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</w:t>
      </w:r>
      <w:r w:rsidR="002D1713" w:rsidRPr="00603B75">
        <w:rPr>
          <w:rFonts w:ascii="Arial" w:hAnsi="Arial" w:cs="Arial"/>
          <w:color w:val="595959" w:themeColor="text1" w:themeTint="A6"/>
        </w:rPr>
        <w:t>t</w:t>
      </w:r>
      <w:r w:rsidR="00443FC0" w:rsidRPr="00603B75">
        <w:rPr>
          <w:rFonts w:ascii="Arial" w:hAnsi="Arial" w:cs="Arial"/>
          <w:color w:val="595959" w:themeColor="text1" w:themeTint="A6"/>
        </w:rPr>
        <w:t>he load pressure. These applications</w:t>
      </w:r>
      <w:r w:rsidR="002D1713" w:rsidRPr="00603B75">
        <w:rPr>
          <w:rFonts w:ascii="Arial" w:hAnsi="Arial" w:cs="Arial"/>
          <w:color w:val="595959" w:themeColor="text1" w:themeTint="A6"/>
        </w:rPr>
        <w:t xml:space="preserve"> tend to be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more critical and </w:t>
      </w:r>
      <w:r w:rsidR="002D1713" w:rsidRPr="00603B75">
        <w:rPr>
          <w:rFonts w:ascii="Arial" w:hAnsi="Arial" w:cs="Arial"/>
          <w:color w:val="595959" w:themeColor="text1" w:themeTint="A6"/>
        </w:rPr>
        <w:t>usually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</w:t>
      </w:r>
      <w:r w:rsidR="008C3539" w:rsidRPr="00603B75">
        <w:rPr>
          <w:rFonts w:ascii="Arial" w:hAnsi="Arial" w:cs="Arial"/>
          <w:color w:val="595959" w:themeColor="text1" w:themeTint="A6"/>
        </w:rPr>
        <w:t>demand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specific </w:t>
      </w:r>
      <w:r w:rsidRPr="00603B75">
        <w:rPr>
          <w:rFonts w:ascii="Arial" w:hAnsi="Arial" w:cs="Arial"/>
          <w:color w:val="595959" w:themeColor="text1" w:themeTint="A6"/>
        </w:rPr>
        <w:t>considerations</w:t>
      </w:r>
      <w:r w:rsidR="008C3539" w:rsidRPr="00603B75">
        <w:rPr>
          <w:rFonts w:ascii="Arial" w:hAnsi="Arial" w:cs="Arial"/>
          <w:color w:val="595959" w:themeColor="text1" w:themeTint="A6"/>
        </w:rPr>
        <w:t xml:space="preserve"> 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to ensure the actuator </w:t>
      </w:r>
      <w:r w:rsidR="00FB0A06" w:rsidRPr="00603B75">
        <w:rPr>
          <w:rFonts w:ascii="Arial" w:hAnsi="Arial" w:cs="Arial"/>
          <w:color w:val="595959" w:themeColor="text1" w:themeTint="A6"/>
        </w:rPr>
        <w:t>meet</w:t>
      </w:r>
      <w:r w:rsidRPr="00603B75">
        <w:rPr>
          <w:rFonts w:ascii="Arial" w:hAnsi="Arial" w:cs="Arial"/>
          <w:color w:val="595959" w:themeColor="text1" w:themeTint="A6"/>
        </w:rPr>
        <w:t>s</w:t>
      </w:r>
      <w:r w:rsidR="002D1713" w:rsidRPr="00603B75">
        <w:rPr>
          <w:rFonts w:ascii="Arial" w:hAnsi="Arial" w:cs="Arial"/>
          <w:color w:val="595959" w:themeColor="text1" w:themeTint="A6"/>
        </w:rPr>
        <w:t xml:space="preserve"> its intended objective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. </w:t>
      </w:r>
      <w:r w:rsidR="00CB7E81" w:rsidRPr="00603B75">
        <w:rPr>
          <w:rFonts w:ascii="Arial" w:hAnsi="Arial" w:cs="Arial"/>
          <w:color w:val="595959" w:themeColor="text1" w:themeTint="A6"/>
        </w:rPr>
        <w:t>R</w:t>
      </w:r>
      <w:r w:rsidR="00744ED3" w:rsidRPr="00603B75">
        <w:rPr>
          <w:rFonts w:ascii="Arial" w:hAnsi="Arial" w:cs="Arial"/>
          <w:color w:val="595959" w:themeColor="text1" w:themeTint="A6"/>
        </w:rPr>
        <w:t xml:space="preserve">educing the pressure to 4 bar </w:t>
      </w:r>
      <w:r w:rsidR="00CB7E81" w:rsidRPr="00603B75">
        <w:rPr>
          <w:rFonts w:ascii="Arial" w:hAnsi="Arial" w:cs="Arial"/>
          <w:color w:val="595959" w:themeColor="text1" w:themeTint="A6"/>
        </w:rPr>
        <w:t xml:space="preserve">in vertical applications </w:t>
      </w:r>
      <w:r w:rsidR="00744ED3" w:rsidRPr="00603B75">
        <w:rPr>
          <w:rFonts w:ascii="Arial" w:hAnsi="Arial" w:cs="Arial"/>
          <w:color w:val="595959" w:themeColor="text1" w:themeTint="A6"/>
        </w:rPr>
        <w:t>may require the use of a larger bore actuator to ensure the required force. If using a larger bore size is an issue due to lack of space, our VBA series</w:t>
      </w:r>
      <w:r w:rsidR="001722B3" w:rsidRPr="00603B75">
        <w:rPr>
          <w:rFonts w:ascii="Arial" w:hAnsi="Arial" w:cs="Arial"/>
          <w:color w:val="595959" w:themeColor="text1" w:themeTint="A6"/>
        </w:rPr>
        <w:t xml:space="preserve"> pressure boosters</w:t>
      </w:r>
      <w:r w:rsidR="00744ED3" w:rsidRPr="00603B75">
        <w:rPr>
          <w:rFonts w:ascii="Arial" w:hAnsi="Arial" w:cs="Arial"/>
          <w:color w:val="595959" w:themeColor="text1" w:themeTint="A6"/>
        </w:rPr>
        <w:t xml:space="preserve"> can provide the required pressure level in that local part of the application without having to increase the main line pressure, </w:t>
      </w:r>
      <w:r w:rsidR="001722B3" w:rsidRPr="00603B75">
        <w:rPr>
          <w:rFonts w:ascii="Arial" w:hAnsi="Arial" w:cs="Arial"/>
          <w:color w:val="595959" w:themeColor="text1" w:themeTint="A6"/>
        </w:rPr>
        <w:t>making it possible to use the existing</w:t>
      </w:r>
      <w:r w:rsidR="00744ED3" w:rsidRPr="00603B75">
        <w:rPr>
          <w:rFonts w:ascii="Arial" w:hAnsi="Arial" w:cs="Arial"/>
          <w:color w:val="595959" w:themeColor="text1" w:themeTint="A6"/>
        </w:rPr>
        <w:t xml:space="preserve"> actuator size</w:t>
      </w:r>
      <w:r w:rsidR="001722B3" w:rsidRPr="00603B75">
        <w:rPr>
          <w:rFonts w:ascii="Arial" w:hAnsi="Arial" w:cs="Arial"/>
          <w:color w:val="595959" w:themeColor="text1" w:themeTint="A6"/>
        </w:rPr>
        <w:t>.</w:t>
      </w:r>
    </w:p>
    <w:p w14:paraId="21BD67E9" w14:textId="77777777" w:rsidR="00C2400B" w:rsidRPr="00603B75" w:rsidRDefault="00C2400B" w:rsidP="00C2400B">
      <w:pPr>
        <w:spacing w:after="0"/>
        <w:rPr>
          <w:rFonts w:ascii="Arial" w:hAnsi="Arial" w:cs="Arial"/>
          <w:b/>
          <w:color w:val="595959" w:themeColor="text1" w:themeTint="A6"/>
        </w:rPr>
      </w:pPr>
    </w:p>
    <w:p w14:paraId="39EE8C49" w14:textId="0B573CB4" w:rsidR="00C2400B" w:rsidRPr="00603B75" w:rsidRDefault="002D1713" w:rsidP="00C2400B">
      <w:pPr>
        <w:spacing w:after="0"/>
        <w:rPr>
          <w:rFonts w:ascii="Arial" w:hAnsi="Arial" w:cs="Arial"/>
          <w:b/>
          <w:color w:val="595959" w:themeColor="text1" w:themeTint="A6"/>
        </w:rPr>
      </w:pPr>
      <w:r w:rsidRPr="00603B75">
        <w:rPr>
          <w:rFonts w:ascii="Arial" w:hAnsi="Arial" w:cs="Arial"/>
          <w:color w:val="595959" w:themeColor="text1" w:themeTint="A6"/>
        </w:rPr>
        <w:t xml:space="preserve">In either case, </w:t>
      </w:r>
      <w:r w:rsidR="00443FC0" w:rsidRPr="00603B75">
        <w:rPr>
          <w:rFonts w:ascii="Arial" w:hAnsi="Arial" w:cs="Arial"/>
          <w:color w:val="595959" w:themeColor="text1" w:themeTint="A6"/>
        </w:rPr>
        <w:t>a simple calculation</w:t>
      </w:r>
      <w:r w:rsidRPr="00603B75">
        <w:rPr>
          <w:rFonts w:ascii="Arial" w:hAnsi="Arial" w:cs="Arial"/>
          <w:color w:val="595959" w:themeColor="text1" w:themeTint="A6"/>
        </w:rPr>
        <w:t xml:space="preserve"> can indicate </w:t>
      </w:r>
      <w:r w:rsidR="00443FC0" w:rsidRPr="00603B75">
        <w:rPr>
          <w:rFonts w:ascii="Arial" w:hAnsi="Arial" w:cs="Arial"/>
          <w:color w:val="595959" w:themeColor="text1" w:themeTint="A6"/>
        </w:rPr>
        <w:t>the theoretical force of the cylinder</w:t>
      </w:r>
      <w:r w:rsidRPr="00603B75">
        <w:rPr>
          <w:rFonts w:ascii="Arial" w:hAnsi="Arial" w:cs="Arial"/>
          <w:color w:val="595959" w:themeColor="text1" w:themeTint="A6"/>
        </w:rPr>
        <w:t>: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F= P </w:t>
      </w:r>
      <w:r w:rsidRPr="00603B75">
        <w:rPr>
          <w:rFonts w:ascii="Arial" w:hAnsi="Arial" w:cs="Arial"/>
          <w:color w:val="595959" w:themeColor="text1" w:themeTint="A6"/>
        </w:rPr>
        <w:t xml:space="preserve">x </w:t>
      </w:r>
      <w:r w:rsidR="00443FC0" w:rsidRPr="00603B75">
        <w:rPr>
          <w:rFonts w:ascii="Arial" w:hAnsi="Arial" w:cs="Arial"/>
          <w:color w:val="595959" w:themeColor="text1" w:themeTint="A6"/>
        </w:rPr>
        <w:t>A</w:t>
      </w:r>
      <w:r w:rsidRPr="00603B75">
        <w:rPr>
          <w:rFonts w:ascii="Arial" w:hAnsi="Arial" w:cs="Arial"/>
          <w:color w:val="595959" w:themeColor="text1" w:themeTint="A6"/>
        </w:rPr>
        <w:t>, where F is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force in Newton</w:t>
      </w:r>
      <w:r w:rsidRPr="00603B75">
        <w:rPr>
          <w:rFonts w:ascii="Arial" w:hAnsi="Arial" w:cs="Arial"/>
          <w:color w:val="595959" w:themeColor="text1" w:themeTint="A6"/>
        </w:rPr>
        <w:t xml:space="preserve">, </w:t>
      </w:r>
      <w:r w:rsidR="00443FC0" w:rsidRPr="00603B75">
        <w:rPr>
          <w:rFonts w:ascii="Arial" w:hAnsi="Arial" w:cs="Arial"/>
          <w:color w:val="595959" w:themeColor="text1" w:themeTint="A6"/>
        </w:rPr>
        <w:t>P</w:t>
      </w:r>
      <w:r w:rsidRPr="00603B75">
        <w:rPr>
          <w:rFonts w:ascii="Arial" w:hAnsi="Arial" w:cs="Arial"/>
          <w:color w:val="595959" w:themeColor="text1" w:themeTint="A6"/>
        </w:rPr>
        <w:t xml:space="preserve"> is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pressure in bar</w:t>
      </w:r>
      <w:r w:rsidRPr="00603B75">
        <w:rPr>
          <w:rFonts w:ascii="Arial" w:hAnsi="Arial" w:cs="Arial"/>
          <w:color w:val="595959" w:themeColor="text1" w:themeTint="A6"/>
        </w:rPr>
        <w:t xml:space="preserve"> and 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A </w:t>
      </w:r>
      <w:r w:rsidRPr="00603B75">
        <w:rPr>
          <w:rFonts w:ascii="Arial" w:hAnsi="Arial" w:cs="Arial"/>
          <w:color w:val="595959" w:themeColor="text1" w:themeTint="A6"/>
        </w:rPr>
        <w:t>is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</w:t>
      </w:r>
      <w:r w:rsidRPr="00603B75">
        <w:rPr>
          <w:rFonts w:ascii="Arial" w:hAnsi="Arial" w:cs="Arial"/>
          <w:color w:val="595959" w:themeColor="text1" w:themeTint="A6"/>
        </w:rPr>
        <w:t xml:space="preserve">the </w:t>
      </w:r>
      <w:r w:rsidR="00443FC0" w:rsidRPr="00603B75">
        <w:rPr>
          <w:rFonts w:ascii="Arial" w:hAnsi="Arial" w:cs="Arial"/>
          <w:color w:val="595959" w:themeColor="text1" w:themeTint="A6"/>
        </w:rPr>
        <w:t>effective area of</w:t>
      </w:r>
      <w:r w:rsidRPr="00603B75">
        <w:rPr>
          <w:rFonts w:ascii="Arial" w:hAnsi="Arial" w:cs="Arial"/>
          <w:color w:val="595959" w:themeColor="text1" w:themeTint="A6"/>
        </w:rPr>
        <w:t xml:space="preserve"> the cylinder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bore in cm</w:t>
      </w:r>
      <w:r w:rsidR="00443FC0" w:rsidRPr="00603B75">
        <w:rPr>
          <w:rFonts w:ascii="Arial" w:hAnsi="Arial" w:cs="Arial"/>
          <w:color w:val="595959" w:themeColor="text1" w:themeTint="A6"/>
          <w:vertAlign w:val="superscript"/>
        </w:rPr>
        <w:t>2</w:t>
      </w:r>
      <w:r w:rsidRPr="00603B75">
        <w:rPr>
          <w:rFonts w:ascii="Arial" w:hAnsi="Arial" w:cs="Arial"/>
          <w:color w:val="595959" w:themeColor="text1" w:themeTint="A6"/>
        </w:rPr>
        <w:t>.</w:t>
      </w:r>
      <w:r w:rsidR="009727E5" w:rsidRPr="00603B75">
        <w:rPr>
          <w:rFonts w:ascii="Arial" w:hAnsi="Arial" w:cs="Arial"/>
          <w:color w:val="595959" w:themeColor="text1" w:themeTint="A6"/>
        </w:rPr>
        <w:t xml:space="preserve"> </w:t>
      </w:r>
      <w:r w:rsidR="00FB0A06" w:rsidRPr="00603B75">
        <w:rPr>
          <w:rFonts w:ascii="Arial" w:hAnsi="Arial" w:cs="Arial"/>
          <w:color w:val="595959" w:themeColor="text1" w:themeTint="A6"/>
        </w:rPr>
        <w:t xml:space="preserve">As a point of note, </w:t>
      </w:r>
      <w:r w:rsidR="007579CB" w:rsidRPr="00603B75">
        <w:rPr>
          <w:rFonts w:ascii="Arial" w:hAnsi="Arial" w:cs="Arial"/>
          <w:color w:val="595959" w:themeColor="text1" w:themeTint="A6"/>
        </w:rPr>
        <w:t>i</w:t>
      </w:r>
      <w:r w:rsidR="009727E5" w:rsidRPr="00603B75">
        <w:rPr>
          <w:rFonts w:ascii="Arial" w:hAnsi="Arial" w:cs="Arial"/>
          <w:color w:val="595959" w:themeColor="text1" w:themeTint="A6"/>
        </w:rPr>
        <w:t xml:space="preserve">f working at 4 bar demands a larger bore size, the saving in air consumption will offset any additional cost. </w:t>
      </w:r>
    </w:p>
    <w:p w14:paraId="0857699D" w14:textId="77777777" w:rsidR="00C2400B" w:rsidRPr="00603B75" w:rsidRDefault="00C2400B" w:rsidP="00C2400B">
      <w:pPr>
        <w:spacing w:after="0"/>
        <w:rPr>
          <w:rFonts w:ascii="Arial" w:hAnsi="Arial" w:cs="Arial"/>
          <w:b/>
          <w:color w:val="595959" w:themeColor="text1" w:themeTint="A6"/>
        </w:rPr>
      </w:pPr>
    </w:p>
    <w:p w14:paraId="093D8344" w14:textId="44A7C9F4" w:rsidR="00C2400B" w:rsidRPr="00603B75" w:rsidRDefault="009727E5" w:rsidP="00C2400B">
      <w:pPr>
        <w:spacing w:after="0"/>
        <w:rPr>
          <w:rFonts w:ascii="Arial" w:hAnsi="Arial" w:cs="Arial"/>
          <w:b/>
          <w:color w:val="595959" w:themeColor="text1" w:themeTint="A6"/>
        </w:rPr>
      </w:pPr>
      <w:r w:rsidRPr="00603B75">
        <w:rPr>
          <w:rFonts w:ascii="Arial" w:hAnsi="Arial" w:cs="Arial"/>
          <w:color w:val="595959" w:themeColor="text1" w:themeTint="A6"/>
        </w:rPr>
        <w:t xml:space="preserve">One challenge that could arise is that of space. What if a cylinder with a larger bore will not physically fit with </w:t>
      </w:r>
      <w:r w:rsidR="00FB0A06" w:rsidRPr="00603B75">
        <w:rPr>
          <w:rFonts w:ascii="Arial" w:hAnsi="Arial" w:cs="Arial"/>
          <w:color w:val="595959" w:themeColor="text1" w:themeTint="A6"/>
        </w:rPr>
        <w:t>your</w:t>
      </w:r>
      <w:r w:rsidRPr="00603B75">
        <w:rPr>
          <w:rFonts w:ascii="Arial" w:hAnsi="Arial" w:cs="Arial"/>
          <w:color w:val="595959" w:themeColor="text1" w:themeTint="A6"/>
        </w:rPr>
        <w:t xml:space="preserve"> designated design space? Here, scrutiny is required to select a supplier that can provide compact and lightweight</w:t>
      </w:r>
      <w:r w:rsidR="00FB0A06" w:rsidRPr="00603B75">
        <w:rPr>
          <w:rFonts w:ascii="Arial" w:hAnsi="Arial" w:cs="Arial"/>
          <w:color w:val="595959" w:themeColor="text1" w:themeTint="A6"/>
        </w:rPr>
        <w:t xml:space="preserve"> actuator</w:t>
      </w:r>
      <w:r w:rsidRPr="00603B75">
        <w:rPr>
          <w:rFonts w:ascii="Arial" w:hAnsi="Arial" w:cs="Arial"/>
          <w:color w:val="595959" w:themeColor="text1" w:themeTint="A6"/>
        </w:rPr>
        <w:t xml:space="preserve"> solutions. A company such as SMC </w:t>
      </w:r>
      <w:r w:rsidR="00F62885" w:rsidRPr="00603B75">
        <w:rPr>
          <w:rFonts w:ascii="Arial" w:hAnsi="Arial" w:cs="Arial"/>
          <w:color w:val="595959" w:themeColor="text1" w:themeTint="A6"/>
        </w:rPr>
        <w:t>offers</w:t>
      </w:r>
      <w:r w:rsidRPr="00603B75">
        <w:rPr>
          <w:rFonts w:ascii="Arial" w:hAnsi="Arial" w:cs="Arial"/>
          <w:color w:val="595959" w:themeColor="text1" w:themeTint="A6"/>
        </w:rPr>
        <w:t xml:space="preserve"> more compact cylinder solutions than its competitors. These products </w:t>
      </w:r>
      <w:r w:rsidR="008C3539" w:rsidRPr="00603B75">
        <w:rPr>
          <w:rFonts w:ascii="Arial" w:hAnsi="Arial" w:cs="Arial"/>
          <w:color w:val="595959" w:themeColor="text1" w:themeTint="A6"/>
        </w:rPr>
        <w:t>also</w:t>
      </w:r>
      <w:r w:rsidRPr="00603B75">
        <w:rPr>
          <w:rFonts w:ascii="Arial" w:hAnsi="Arial" w:cs="Arial"/>
          <w:color w:val="595959" w:themeColor="text1" w:themeTint="A6"/>
        </w:rPr>
        <w:t xml:space="preserve"> </w:t>
      </w:r>
      <w:r w:rsidR="00F62885" w:rsidRPr="00603B75">
        <w:rPr>
          <w:rFonts w:ascii="Arial" w:hAnsi="Arial" w:cs="Arial"/>
          <w:color w:val="595959" w:themeColor="text1" w:themeTint="A6"/>
        </w:rPr>
        <w:t>feature</w:t>
      </w:r>
      <w:r w:rsidRPr="00603B75">
        <w:rPr>
          <w:rFonts w:ascii="Arial" w:hAnsi="Arial" w:cs="Arial"/>
          <w:color w:val="595959" w:themeColor="text1" w:themeTint="A6"/>
        </w:rPr>
        <w:t xml:space="preserve"> a l</w:t>
      </w:r>
      <w:r w:rsidR="008C3539" w:rsidRPr="00603B75">
        <w:rPr>
          <w:rFonts w:ascii="Arial" w:eastAsia="Times New Roman" w:hAnsi="Arial" w:cs="Arial"/>
          <w:iCs/>
          <w:color w:val="595959" w:themeColor="text1" w:themeTint="A6"/>
        </w:rPr>
        <w:t>ower minimum operating pressure and</w:t>
      </w:r>
      <w:r w:rsidRPr="00603B75">
        <w:rPr>
          <w:rFonts w:ascii="Arial" w:eastAsia="Times New Roman" w:hAnsi="Arial" w:cs="Arial"/>
          <w:iCs/>
          <w:color w:val="595959" w:themeColor="text1" w:themeTint="A6"/>
        </w:rPr>
        <w:t xml:space="preserve"> a number of</w:t>
      </w:r>
      <w:r w:rsidR="008C3539" w:rsidRPr="00603B75">
        <w:rPr>
          <w:rFonts w:ascii="Arial" w:eastAsia="Times New Roman" w:hAnsi="Arial" w:cs="Arial"/>
          <w:iCs/>
          <w:color w:val="595959" w:themeColor="text1" w:themeTint="A6"/>
        </w:rPr>
        <w:t xml:space="preserve"> energy</w:t>
      </w:r>
      <w:r w:rsidRPr="00603B75">
        <w:rPr>
          <w:rFonts w:ascii="Arial" w:eastAsia="Times New Roman" w:hAnsi="Arial" w:cs="Arial"/>
          <w:iCs/>
          <w:color w:val="595959" w:themeColor="text1" w:themeTint="A6"/>
        </w:rPr>
        <w:t xml:space="preserve">-saving concepts. </w:t>
      </w:r>
    </w:p>
    <w:p w14:paraId="3E22FDB2" w14:textId="77777777" w:rsidR="00C2400B" w:rsidRPr="00603B75" w:rsidRDefault="00C2400B" w:rsidP="00C2400B">
      <w:pPr>
        <w:spacing w:after="0"/>
        <w:rPr>
          <w:rFonts w:ascii="Arial" w:hAnsi="Arial" w:cs="Arial"/>
          <w:b/>
          <w:color w:val="595959" w:themeColor="text1" w:themeTint="A6"/>
        </w:rPr>
      </w:pPr>
    </w:p>
    <w:p w14:paraId="469B37E2" w14:textId="6B5F8B48" w:rsidR="00C2400B" w:rsidRDefault="009727E5" w:rsidP="00C2400B">
      <w:pPr>
        <w:spacing w:after="0"/>
        <w:rPr>
          <w:rFonts w:ascii="Arial" w:hAnsi="Arial" w:cs="Arial"/>
          <w:color w:val="595959" w:themeColor="text1" w:themeTint="A6"/>
        </w:rPr>
      </w:pPr>
      <w:r w:rsidRPr="00603B75">
        <w:rPr>
          <w:rFonts w:ascii="Arial" w:hAnsi="Arial" w:cs="Arial"/>
          <w:color w:val="595959" w:themeColor="text1" w:themeTint="A6"/>
        </w:rPr>
        <w:t>The other option is to use a different technology, such as a double-force cylinder. Again, tapping into the expertise of a reputable pneumatics supplier will prove useful in specifying the optimal solution.</w:t>
      </w:r>
    </w:p>
    <w:p w14:paraId="4B6F30C8" w14:textId="77777777" w:rsidR="00CB2BC4" w:rsidRPr="00603B75" w:rsidRDefault="00CB2BC4" w:rsidP="00C2400B">
      <w:pPr>
        <w:spacing w:after="0"/>
        <w:rPr>
          <w:rFonts w:ascii="Arial" w:hAnsi="Arial" w:cs="Arial"/>
          <w:b/>
          <w:color w:val="595959" w:themeColor="text1" w:themeTint="A6"/>
        </w:rPr>
      </w:pPr>
    </w:p>
    <w:p w14:paraId="789652B2" w14:textId="77777777" w:rsidR="00C2400B" w:rsidRPr="00603B75" w:rsidRDefault="00C2400B" w:rsidP="00C2400B">
      <w:pPr>
        <w:spacing w:after="0"/>
        <w:rPr>
          <w:rFonts w:ascii="Arial" w:hAnsi="Arial" w:cs="Arial"/>
          <w:b/>
          <w:color w:val="595959" w:themeColor="text1" w:themeTint="A6"/>
        </w:rPr>
      </w:pPr>
    </w:p>
    <w:p w14:paraId="338D4A5D" w14:textId="77777777" w:rsidR="00C2400B" w:rsidRPr="00CB2BC4" w:rsidRDefault="009727E5" w:rsidP="00C2400B">
      <w:pPr>
        <w:spacing w:after="0"/>
        <w:rPr>
          <w:rFonts w:ascii="Arial" w:hAnsi="Arial" w:cs="Arial"/>
          <w:b/>
          <w:color w:val="595959" w:themeColor="text1" w:themeTint="A6"/>
          <w:sz w:val="28"/>
        </w:rPr>
      </w:pPr>
      <w:r w:rsidRPr="00CB2BC4">
        <w:rPr>
          <w:rFonts w:ascii="Arial" w:hAnsi="Arial" w:cs="Arial"/>
          <w:b/>
          <w:color w:val="595959" w:themeColor="text1" w:themeTint="A6"/>
          <w:sz w:val="28"/>
        </w:rPr>
        <w:t>Valves: take control</w:t>
      </w:r>
    </w:p>
    <w:p w14:paraId="5EC8735A" w14:textId="2B4405D3" w:rsidR="00C2400B" w:rsidRDefault="00FB0A06" w:rsidP="00C2400B">
      <w:pPr>
        <w:spacing w:after="0"/>
        <w:rPr>
          <w:rFonts w:ascii="Arial" w:eastAsia="Times New Roman" w:hAnsi="Arial" w:cs="Arial"/>
          <w:color w:val="595959" w:themeColor="text1" w:themeTint="A6"/>
        </w:rPr>
      </w:pPr>
      <w:r w:rsidRPr="00603B75">
        <w:rPr>
          <w:rFonts w:ascii="Arial" w:hAnsi="Arial" w:cs="Arial"/>
          <w:color w:val="595959" w:themeColor="text1" w:themeTint="A6"/>
        </w:rPr>
        <w:t>It’</w:t>
      </w:r>
      <w:r w:rsidR="009727E5" w:rsidRPr="00603B75">
        <w:rPr>
          <w:rFonts w:ascii="Arial" w:hAnsi="Arial" w:cs="Arial"/>
          <w:color w:val="595959" w:themeColor="text1" w:themeTint="A6"/>
        </w:rPr>
        <w:t xml:space="preserve">s not really high or low pressure that controls actuator </w:t>
      </w:r>
      <w:r w:rsidR="00443FC0" w:rsidRPr="00603B75">
        <w:rPr>
          <w:rFonts w:ascii="Arial" w:hAnsi="Arial" w:cs="Arial"/>
          <w:color w:val="595959" w:themeColor="text1" w:themeTint="A6"/>
        </w:rPr>
        <w:t>spe</w:t>
      </w:r>
      <w:r w:rsidR="009727E5" w:rsidRPr="00603B75">
        <w:rPr>
          <w:rFonts w:ascii="Arial" w:hAnsi="Arial" w:cs="Arial"/>
          <w:color w:val="595959" w:themeColor="text1" w:themeTint="A6"/>
        </w:rPr>
        <w:t xml:space="preserve">ed, but the flow of air it receives. </w:t>
      </w:r>
      <w:r w:rsidR="00D04C7E" w:rsidRPr="00603B75">
        <w:rPr>
          <w:rFonts w:ascii="Arial" w:hAnsi="Arial" w:cs="Arial"/>
          <w:color w:val="595959" w:themeColor="text1" w:themeTint="A6"/>
        </w:rPr>
        <w:t>If y</w:t>
      </w:r>
      <w:r w:rsidR="00443FC0" w:rsidRPr="00603B75">
        <w:rPr>
          <w:rFonts w:ascii="Arial" w:hAnsi="Arial" w:cs="Arial"/>
          <w:color w:val="595959" w:themeColor="text1" w:themeTint="A6"/>
        </w:rPr>
        <w:t>ou need higher speed; the valve will control that f</w:t>
      </w:r>
      <w:r w:rsidR="00D04C7E" w:rsidRPr="00603B75">
        <w:rPr>
          <w:rFonts w:ascii="Arial" w:hAnsi="Arial" w:cs="Arial"/>
          <w:color w:val="595959" w:themeColor="text1" w:themeTint="A6"/>
        </w:rPr>
        <w:t>or you. With the cylinder bore and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force defined, </w:t>
      </w:r>
      <w:r w:rsidR="007579CB" w:rsidRPr="00603B75">
        <w:rPr>
          <w:rFonts w:ascii="Arial" w:hAnsi="Arial" w:cs="Arial"/>
          <w:color w:val="595959" w:themeColor="text1" w:themeTint="A6"/>
        </w:rPr>
        <w:t>it</w:t>
      </w:r>
      <w:r w:rsidR="00F62885" w:rsidRPr="00603B75">
        <w:rPr>
          <w:rFonts w:ascii="Arial" w:hAnsi="Arial" w:cs="Arial"/>
          <w:color w:val="595959" w:themeColor="text1" w:themeTint="A6"/>
        </w:rPr>
        <w:t>’</w:t>
      </w:r>
      <w:r w:rsidR="007579CB" w:rsidRPr="00603B75">
        <w:rPr>
          <w:rFonts w:ascii="Arial" w:hAnsi="Arial" w:cs="Arial"/>
          <w:color w:val="595959" w:themeColor="text1" w:themeTint="A6"/>
        </w:rPr>
        <w:t>s possible to</w:t>
      </w:r>
      <w:r w:rsidR="00D04C7E" w:rsidRPr="00603B75">
        <w:rPr>
          <w:rFonts w:ascii="Arial" w:hAnsi="Arial" w:cs="Arial"/>
          <w:color w:val="595959" w:themeColor="text1" w:themeTint="A6"/>
        </w:rPr>
        <w:t xml:space="preserve"> 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select the valve size. </w:t>
      </w:r>
      <w:r w:rsidR="007579CB" w:rsidRPr="00603B75">
        <w:rPr>
          <w:rFonts w:ascii="Arial" w:eastAsia="Times New Roman" w:hAnsi="Arial" w:cs="Arial"/>
          <w:color w:val="595959" w:themeColor="text1" w:themeTint="A6"/>
        </w:rPr>
        <w:t>We</w:t>
      </w:r>
      <w:r w:rsidR="00443FC0" w:rsidRPr="00603B75">
        <w:rPr>
          <w:rFonts w:ascii="Arial" w:eastAsia="Times New Roman" w:hAnsi="Arial" w:cs="Arial"/>
          <w:color w:val="595959" w:themeColor="text1" w:themeTint="A6"/>
        </w:rPr>
        <w:t xml:space="preserve"> offer directional and process valves wi</w:t>
      </w:r>
      <w:r w:rsidR="00D04C7E" w:rsidRPr="00603B75">
        <w:rPr>
          <w:rFonts w:ascii="Arial" w:eastAsia="Times New Roman" w:hAnsi="Arial" w:cs="Arial"/>
          <w:color w:val="595959" w:themeColor="text1" w:themeTint="A6"/>
        </w:rPr>
        <w:t>th the lowest power consumption, making them ideal for use at 4 bar.</w:t>
      </w:r>
    </w:p>
    <w:p w14:paraId="6BA0333C" w14:textId="77777777" w:rsidR="00CB2BC4" w:rsidRPr="00603B75" w:rsidRDefault="00CB2BC4" w:rsidP="00C2400B">
      <w:pPr>
        <w:spacing w:after="0"/>
        <w:rPr>
          <w:rFonts w:ascii="Arial" w:eastAsia="Times New Roman" w:hAnsi="Arial" w:cs="Arial"/>
          <w:color w:val="595959" w:themeColor="text1" w:themeTint="A6"/>
        </w:rPr>
      </w:pPr>
    </w:p>
    <w:p w14:paraId="135DCFD2" w14:textId="77777777" w:rsidR="00C2400B" w:rsidRPr="00603B75" w:rsidRDefault="00C2400B" w:rsidP="00C2400B">
      <w:pPr>
        <w:spacing w:after="0"/>
        <w:rPr>
          <w:rFonts w:ascii="Arial" w:hAnsi="Arial" w:cs="Arial"/>
          <w:b/>
          <w:color w:val="595959" w:themeColor="text1" w:themeTint="A6"/>
        </w:rPr>
      </w:pPr>
    </w:p>
    <w:p w14:paraId="730EF479" w14:textId="77777777" w:rsidR="00C2400B" w:rsidRPr="00CB2BC4" w:rsidRDefault="00D04C7E" w:rsidP="00C2400B">
      <w:pPr>
        <w:spacing w:after="0"/>
        <w:rPr>
          <w:rFonts w:ascii="Arial" w:hAnsi="Arial" w:cs="Arial"/>
          <w:b/>
          <w:color w:val="595959" w:themeColor="text1" w:themeTint="A6"/>
          <w:sz w:val="28"/>
        </w:rPr>
      </w:pPr>
      <w:r w:rsidRPr="00CB2BC4">
        <w:rPr>
          <w:rFonts w:ascii="Arial" w:hAnsi="Arial" w:cs="Arial"/>
          <w:b/>
          <w:color w:val="595959" w:themeColor="text1" w:themeTint="A6"/>
          <w:sz w:val="28"/>
        </w:rPr>
        <w:t>Blowers and vacuum units</w:t>
      </w:r>
    </w:p>
    <w:p w14:paraId="291F673A" w14:textId="0EA6023B" w:rsidR="00C2400B" w:rsidRPr="00603B75" w:rsidRDefault="00D04C7E" w:rsidP="00C2400B">
      <w:pPr>
        <w:spacing w:after="0"/>
        <w:rPr>
          <w:rFonts w:ascii="Arial" w:hAnsi="Arial" w:cs="Arial"/>
          <w:color w:val="595959" w:themeColor="text1" w:themeTint="A6"/>
        </w:rPr>
      </w:pPr>
      <w:r w:rsidRPr="00603B75">
        <w:rPr>
          <w:rFonts w:ascii="Arial" w:hAnsi="Arial" w:cs="Arial"/>
          <w:color w:val="595959" w:themeColor="text1" w:themeTint="A6"/>
        </w:rPr>
        <w:t xml:space="preserve">When it comes to blowers and vacuum units, </w:t>
      </w:r>
      <w:r w:rsidR="00443FC0" w:rsidRPr="00603B75">
        <w:rPr>
          <w:rFonts w:ascii="Arial" w:hAnsi="Arial" w:cs="Arial"/>
          <w:color w:val="595959" w:themeColor="text1" w:themeTint="A6"/>
        </w:rPr>
        <w:t>higher pressure does not mean higher performance</w:t>
      </w:r>
      <w:r w:rsidRPr="00603B75">
        <w:rPr>
          <w:rFonts w:ascii="Arial" w:hAnsi="Arial" w:cs="Arial"/>
          <w:color w:val="595959" w:themeColor="text1" w:themeTint="A6"/>
        </w:rPr>
        <w:t>,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but</w:t>
      </w:r>
      <w:r w:rsidRPr="00603B75">
        <w:rPr>
          <w:rFonts w:ascii="Arial" w:hAnsi="Arial" w:cs="Arial"/>
          <w:color w:val="595959" w:themeColor="text1" w:themeTint="A6"/>
        </w:rPr>
        <w:t xml:space="preserve"> quite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the opposite</w:t>
      </w:r>
      <w:r w:rsidR="005127FF" w:rsidRPr="00603B75">
        <w:rPr>
          <w:rFonts w:ascii="Arial" w:hAnsi="Arial" w:cs="Arial"/>
          <w:color w:val="595959" w:themeColor="text1" w:themeTint="A6"/>
        </w:rPr>
        <w:t>,</w:t>
      </w:r>
      <w:r w:rsidR="007579CB" w:rsidRPr="00603B75">
        <w:rPr>
          <w:rFonts w:ascii="Arial" w:hAnsi="Arial" w:cs="Arial"/>
          <w:color w:val="595959" w:themeColor="text1" w:themeTint="A6"/>
        </w:rPr>
        <w:t xml:space="preserve"> which is why</w:t>
      </w:r>
      <w:r w:rsidR="005127FF" w:rsidRPr="00603B75">
        <w:rPr>
          <w:rFonts w:ascii="Arial" w:hAnsi="Arial" w:cs="Arial"/>
          <w:color w:val="595959" w:themeColor="text1" w:themeTint="A6"/>
        </w:rPr>
        <w:t xml:space="preserve"> a</w:t>
      </w:r>
      <w:r w:rsidR="007579CB" w:rsidRPr="00603B75">
        <w:rPr>
          <w:rFonts w:ascii="Arial" w:hAnsi="Arial" w:cs="Arial"/>
          <w:color w:val="595959" w:themeColor="text1" w:themeTint="A6"/>
        </w:rPr>
        <w:t xml:space="preserve"> product like a</w:t>
      </w:r>
      <w:r w:rsidR="005127FF" w:rsidRPr="00603B75">
        <w:rPr>
          <w:rFonts w:ascii="Arial" w:hAnsi="Arial" w:cs="Arial"/>
          <w:color w:val="595959" w:themeColor="text1" w:themeTint="A6"/>
        </w:rPr>
        <w:t xml:space="preserve"> high-efficiency nozzle </w:t>
      </w:r>
      <w:r w:rsidR="007579CB" w:rsidRPr="00603B75">
        <w:rPr>
          <w:rFonts w:ascii="Arial" w:hAnsi="Arial" w:cs="Arial"/>
          <w:color w:val="595959" w:themeColor="text1" w:themeTint="A6"/>
        </w:rPr>
        <w:t>has the potential to</w:t>
      </w:r>
      <w:r w:rsidR="005127FF" w:rsidRPr="00603B75">
        <w:rPr>
          <w:rFonts w:ascii="Arial" w:hAnsi="Arial" w:cs="Arial"/>
          <w:color w:val="595959" w:themeColor="text1" w:themeTint="A6"/>
        </w:rPr>
        <w:t xml:space="preserve"> deliver </w:t>
      </w:r>
      <w:r w:rsidR="008C3539" w:rsidRPr="00603B75">
        <w:rPr>
          <w:rFonts w:ascii="Arial" w:hAnsi="Arial" w:cs="Arial"/>
          <w:color w:val="595959" w:themeColor="text1" w:themeTint="A6"/>
        </w:rPr>
        <w:t>notable</w:t>
      </w:r>
      <w:r w:rsidR="005127FF" w:rsidRPr="00603B75">
        <w:rPr>
          <w:rFonts w:ascii="Arial" w:hAnsi="Arial" w:cs="Arial"/>
          <w:color w:val="595959" w:themeColor="text1" w:themeTint="A6"/>
        </w:rPr>
        <w:t xml:space="preserve"> gains. </w:t>
      </w:r>
      <w:r w:rsidR="007579CB" w:rsidRPr="00603B75">
        <w:rPr>
          <w:rFonts w:ascii="Arial" w:hAnsi="Arial" w:cs="Arial"/>
          <w:color w:val="595959" w:themeColor="text1" w:themeTint="A6"/>
        </w:rPr>
        <w:t>This solution</w:t>
      </w:r>
      <w:r w:rsidR="005127FF" w:rsidRPr="00603B75">
        <w:rPr>
          <w:rFonts w:ascii="Arial" w:hAnsi="Arial" w:cs="Arial"/>
          <w:color w:val="595959" w:themeColor="text1" w:themeTint="A6"/>
        </w:rPr>
        <w:t xml:space="preserve"> can maximise air blow efficiency thanks to a more focused blowing impact. Indeed, governed by the Bernoulli Effect, </w:t>
      </w:r>
      <w:r w:rsidR="00FB0A06" w:rsidRPr="00603B75">
        <w:rPr>
          <w:rFonts w:ascii="Arial" w:hAnsi="Arial" w:cs="Arial"/>
          <w:color w:val="595959" w:themeColor="text1" w:themeTint="A6"/>
        </w:rPr>
        <w:t>you can</w:t>
      </w:r>
      <w:r w:rsidR="005127FF" w:rsidRPr="00603B75">
        <w:rPr>
          <w:rFonts w:ascii="Arial" w:hAnsi="Arial" w:cs="Arial"/>
          <w:color w:val="595959" w:themeColor="text1" w:themeTint="A6"/>
        </w:rPr>
        <w:t xml:space="preserve"> improve air blow thrust by 10%.</w:t>
      </w:r>
    </w:p>
    <w:p w14:paraId="72DEE398" w14:textId="77777777" w:rsidR="00C2400B" w:rsidRPr="00603B75" w:rsidRDefault="00C2400B" w:rsidP="00C2400B">
      <w:pPr>
        <w:spacing w:after="0"/>
        <w:rPr>
          <w:rFonts w:ascii="Arial" w:hAnsi="Arial" w:cs="Arial"/>
          <w:color w:val="595959" w:themeColor="text1" w:themeTint="A6"/>
        </w:rPr>
      </w:pPr>
    </w:p>
    <w:p w14:paraId="0B2EABA6" w14:textId="235A7993" w:rsidR="00C2400B" w:rsidRPr="00603B75" w:rsidRDefault="00B96DCB" w:rsidP="00C2400B">
      <w:pPr>
        <w:spacing w:after="0"/>
        <w:rPr>
          <w:rFonts w:ascii="Arial" w:hAnsi="Arial" w:cs="Arial"/>
          <w:color w:val="595959" w:themeColor="text1" w:themeTint="A6"/>
        </w:rPr>
      </w:pPr>
      <w:r w:rsidRPr="00603B75">
        <w:rPr>
          <w:rFonts w:ascii="Arial" w:hAnsi="Arial" w:cs="Arial"/>
          <w:color w:val="595959" w:themeColor="text1" w:themeTint="A6"/>
        </w:rPr>
        <w:t>We recently saw this in action at a customer producing liquid detergent. The company’s bottle un</w:t>
      </w:r>
      <w:r w:rsidR="009E5B1A" w:rsidRPr="00603B75">
        <w:rPr>
          <w:rFonts w:ascii="Arial" w:hAnsi="Arial" w:cs="Arial"/>
          <w:color w:val="595959" w:themeColor="text1" w:themeTint="A6"/>
        </w:rPr>
        <w:t>-</w:t>
      </w:r>
      <w:r w:rsidRPr="00603B75">
        <w:rPr>
          <w:rFonts w:ascii="Arial" w:hAnsi="Arial" w:cs="Arial"/>
          <w:color w:val="595959" w:themeColor="text1" w:themeTint="A6"/>
        </w:rPr>
        <w:t>scrambler machine housed 25 air nozzles from an SMC competitor</w:t>
      </w:r>
      <w:r w:rsidR="009E5B1A" w:rsidRPr="00603B75">
        <w:rPr>
          <w:rFonts w:ascii="Arial" w:hAnsi="Arial" w:cs="Arial"/>
          <w:color w:val="595959" w:themeColor="text1" w:themeTint="A6"/>
        </w:rPr>
        <w:t>, costing €22,441 in annual air consumption</w:t>
      </w:r>
      <w:r w:rsidRPr="00603B75">
        <w:rPr>
          <w:rFonts w:ascii="Arial" w:hAnsi="Arial" w:cs="Arial"/>
          <w:color w:val="595959" w:themeColor="text1" w:themeTint="A6"/>
        </w:rPr>
        <w:t>. After application</w:t>
      </w:r>
      <w:r w:rsidR="008C3539" w:rsidRPr="00603B75">
        <w:rPr>
          <w:rFonts w:ascii="Arial" w:hAnsi="Arial" w:cs="Arial"/>
          <w:color w:val="595959" w:themeColor="text1" w:themeTint="A6"/>
        </w:rPr>
        <w:t xml:space="preserve"> analysis</w:t>
      </w:r>
      <w:r w:rsidRPr="00603B75">
        <w:rPr>
          <w:rFonts w:ascii="Arial" w:hAnsi="Arial" w:cs="Arial"/>
          <w:color w:val="595959" w:themeColor="text1" w:themeTint="A6"/>
        </w:rPr>
        <w:t xml:space="preserve"> we </w:t>
      </w:r>
      <w:r w:rsidR="009E5B1A" w:rsidRPr="00603B75">
        <w:rPr>
          <w:rFonts w:ascii="Arial" w:hAnsi="Arial" w:cs="Arial"/>
          <w:color w:val="595959" w:themeColor="text1" w:themeTint="A6"/>
        </w:rPr>
        <w:t>recommended</w:t>
      </w:r>
      <w:r w:rsidRPr="00603B75">
        <w:rPr>
          <w:rFonts w:ascii="Arial" w:hAnsi="Arial" w:cs="Arial"/>
          <w:color w:val="595959" w:themeColor="text1" w:themeTint="A6"/>
        </w:rPr>
        <w:t xml:space="preserve"> </w:t>
      </w:r>
      <w:r w:rsidR="00FB0A06" w:rsidRPr="00603B75">
        <w:rPr>
          <w:rFonts w:ascii="Arial" w:hAnsi="Arial" w:cs="Arial"/>
          <w:color w:val="595959" w:themeColor="text1" w:themeTint="A6"/>
        </w:rPr>
        <w:t xml:space="preserve">that </w:t>
      </w:r>
      <w:r w:rsidRPr="00603B75">
        <w:rPr>
          <w:rFonts w:ascii="Arial" w:hAnsi="Arial" w:cs="Arial"/>
          <w:color w:val="595959" w:themeColor="text1" w:themeTint="A6"/>
        </w:rPr>
        <w:t>the customer a</w:t>
      </w:r>
      <w:r w:rsidR="009E5B1A" w:rsidRPr="00603B75">
        <w:rPr>
          <w:rFonts w:ascii="Arial" w:hAnsi="Arial" w:cs="Arial"/>
          <w:color w:val="595959" w:themeColor="text1" w:themeTint="A6"/>
        </w:rPr>
        <w:t>dopt our high-</w:t>
      </w:r>
      <w:r w:rsidRPr="00603B75">
        <w:rPr>
          <w:rFonts w:ascii="Arial" w:hAnsi="Arial" w:cs="Arial"/>
          <w:color w:val="595959" w:themeColor="text1" w:themeTint="A6"/>
        </w:rPr>
        <w:t>efficien</w:t>
      </w:r>
      <w:r w:rsidR="002519B9" w:rsidRPr="00603B75">
        <w:rPr>
          <w:rFonts w:ascii="Arial" w:hAnsi="Arial" w:cs="Arial"/>
          <w:color w:val="595959" w:themeColor="text1" w:themeTint="A6"/>
        </w:rPr>
        <w:t>c</w:t>
      </w:r>
      <w:r w:rsidR="009E5B1A" w:rsidRPr="00603B75">
        <w:rPr>
          <w:rFonts w:ascii="Arial" w:hAnsi="Arial" w:cs="Arial"/>
          <w:color w:val="595959" w:themeColor="text1" w:themeTint="A6"/>
        </w:rPr>
        <w:t>y nozzles</w:t>
      </w:r>
      <w:r w:rsidRPr="00603B75">
        <w:rPr>
          <w:rFonts w:ascii="Arial" w:hAnsi="Arial" w:cs="Arial"/>
          <w:color w:val="595959" w:themeColor="text1" w:themeTint="A6"/>
        </w:rPr>
        <w:t xml:space="preserve">. </w:t>
      </w:r>
      <w:r w:rsidR="009E5B1A" w:rsidRPr="00603B75">
        <w:rPr>
          <w:rFonts w:ascii="Arial" w:hAnsi="Arial" w:cs="Arial"/>
          <w:color w:val="595959" w:themeColor="text1" w:themeTint="A6"/>
        </w:rPr>
        <w:t>These products</w:t>
      </w:r>
      <w:r w:rsidRPr="00603B75">
        <w:rPr>
          <w:rFonts w:ascii="Arial" w:hAnsi="Arial" w:cs="Arial"/>
          <w:color w:val="595959" w:themeColor="text1" w:themeTint="A6"/>
        </w:rPr>
        <w:t xml:space="preserve"> could provide the same blowing performance (flow and impact force), </w:t>
      </w:r>
      <w:r w:rsidR="009E5B1A" w:rsidRPr="00603B75">
        <w:rPr>
          <w:rFonts w:ascii="Arial" w:hAnsi="Arial" w:cs="Arial"/>
          <w:color w:val="595959" w:themeColor="text1" w:themeTint="A6"/>
        </w:rPr>
        <w:t>but with a lower nozzle diameter -</w:t>
      </w:r>
      <w:r w:rsidRPr="00603B75">
        <w:rPr>
          <w:rFonts w:ascii="Arial" w:hAnsi="Arial" w:cs="Arial"/>
          <w:color w:val="595959" w:themeColor="text1" w:themeTint="A6"/>
        </w:rPr>
        <w:t xml:space="preserve"> th</w:t>
      </w:r>
      <w:r w:rsidR="007579CB" w:rsidRPr="00603B75">
        <w:rPr>
          <w:rFonts w:ascii="Arial" w:hAnsi="Arial" w:cs="Arial"/>
          <w:color w:val="595959" w:themeColor="text1" w:themeTint="A6"/>
        </w:rPr>
        <w:t>us allowing</w:t>
      </w:r>
      <w:r w:rsidRPr="00603B75">
        <w:rPr>
          <w:rFonts w:ascii="Arial" w:hAnsi="Arial" w:cs="Arial"/>
          <w:color w:val="595959" w:themeColor="text1" w:themeTint="A6"/>
        </w:rPr>
        <w:t xml:space="preserve"> lower inlet pressure. </w:t>
      </w:r>
      <w:r w:rsidR="009E5B1A" w:rsidRPr="00603B75">
        <w:rPr>
          <w:rFonts w:ascii="Arial" w:hAnsi="Arial" w:cs="Arial"/>
          <w:color w:val="595959" w:themeColor="text1" w:themeTint="A6"/>
        </w:rPr>
        <w:t>Reduced air c</w:t>
      </w:r>
      <w:r w:rsidRPr="00603B75">
        <w:rPr>
          <w:rFonts w:ascii="Arial" w:hAnsi="Arial" w:cs="Arial"/>
          <w:color w:val="595959" w:themeColor="text1" w:themeTint="A6"/>
        </w:rPr>
        <w:t xml:space="preserve">onsumption </w:t>
      </w:r>
      <w:r w:rsidR="009E5B1A" w:rsidRPr="00603B75">
        <w:rPr>
          <w:rFonts w:ascii="Arial" w:hAnsi="Arial" w:cs="Arial"/>
          <w:color w:val="595959" w:themeColor="text1" w:themeTint="A6"/>
        </w:rPr>
        <w:t>led to savings of €</w:t>
      </w:r>
      <w:r w:rsidRPr="00603B75">
        <w:rPr>
          <w:rFonts w:ascii="Arial" w:hAnsi="Arial" w:cs="Arial"/>
          <w:color w:val="595959" w:themeColor="text1" w:themeTint="A6"/>
        </w:rPr>
        <w:t xml:space="preserve">6,183 </w:t>
      </w:r>
      <w:r w:rsidR="009E5B1A" w:rsidRPr="00603B75">
        <w:rPr>
          <w:rFonts w:ascii="Arial" w:hAnsi="Arial" w:cs="Arial"/>
          <w:color w:val="595959" w:themeColor="text1" w:themeTint="A6"/>
        </w:rPr>
        <w:t xml:space="preserve">a </w:t>
      </w:r>
      <w:r w:rsidRPr="00603B75">
        <w:rPr>
          <w:rFonts w:ascii="Arial" w:hAnsi="Arial" w:cs="Arial"/>
          <w:color w:val="595959" w:themeColor="text1" w:themeTint="A6"/>
        </w:rPr>
        <w:t>year</w:t>
      </w:r>
      <w:r w:rsidR="009E5B1A" w:rsidRPr="00603B75">
        <w:rPr>
          <w:rFonts w:ascii="Arial" w:hAnsi="Arial" w:cs="Arial"/>
          <w:color w:val="595959" w:themeColor="text1" w:themeTint="A6"/>
        </w:rPr>
        <w:t>, delivering</w:t>
      </w:r>
      <w:r w:rsidRPr="00603B75">
        <w:rPr>
          <w:rFonts w:ascii="Arial" w:hAnsi="Arial" w:cs="Arial"/>
          <w:color w:val="595959" w:themeColor="text1" w:themeTint="A6"/>
        </w:rPr>
        <w:t xml:space="preserve"> </w:t>
      </w:r>
      <w:r w:rsidR="009E5B1A" w:rsidRPr="00603B75">
        <w:rPr>
          <w:rFonts w:ascii="Arial" w:hAnsi="Arial" w:cs="Arial"/>
          <w:color w:val="595959" w:themeColor="text1" w:themeTint="A6"/>
        </w:rPr>
        <w:t>amortisation in just</w:t>
      </w:r>
      <w:r w:rsidRPr="00603B75">
        <w:rPr>
          <w:rFonts w:ascii="Arial" w:hAnsi="Arial" w:cs="Arial"/>
          <w:color w:val="595959" w:themeColor="text1" w:themeTint="A6"/>
        </w:rPr>
        <w:t xml:space="preserve"> 1.57 months. </w:t>
      </w:r>
      <w:r w:rsidR="009E5B1A" w:rsidRPr="00603B75">
        <w:rPr>
          <w:rFonts w:ascii="Arial" w:hAnsi="Arial" w:cs="Arial"/>
          <w:color w:val="595959" w:themeColor="text1" w:themeTint="A6"/>
        </w:rPr>
        <w:t>Performing the same replacement process on six further lines led to total annual savings of €37,098</w:t>
      </w:r>
      <w:r w:rsidR="00C2400B" w:rsidRPr="00603B75">
        <w:rPr>
          <w:rFonts w:ascii="Arial" w:hAnsi="Arial" w:cs="Arial"/>
          <w:color w:val="595959" w:themeColor="text1" w:themeTint="A6"/>
        </w:rPr>
        <w:t>.</w:t>
      </w:r>
    </w:p>
    <w:p w14:paraId="5AC8E85F" w14:textId="77777777" w:rsidR="00C2400B" w:rsidRPr="00603B75" w:rsidRDefault="00C2400B" w:rsidP="00C2400B">
      <w:pPr>
        <w:spacing w:after="0"/>
        <w:rPr>
          <w:rFonts w:ascii="Arial" w:hAnsi="Arial" w:cs="Arial"/>
          <w:color w:val="595959" w:themeColor="text1" w:themeTint="A6"/>
        </w:rPr>
      </w:pPr>
    </w:p>
    <w:p w14:paraId="2FE76A14" w14:textId="60F6BFD6" w:rsidR="00C2400B" w:rsidRPr="00603B75" w:rsidRDefault="007579CB" w:rsidP="00C2400B">
      <w:pPr>
        <w:spacing w:after="0"/>
        <w:rPr>
          <w:rFonts w:ascii="Arial" w:hAnsi="Arial" w:cs="Arial"/>
          <w:color w:val="595959" w:themeColor="text1" w:themeTint="A6"/>
        </w:rPr>
      </w:pPr>
      <w:r w:rsidRPr="00603B75">
        <w:rPr>
          <w:rFonts w:ascii="Arial" w:hAnsi="Arial" w:cs="Arial"/>
          <w:color w:val="595959" w:themeColor="text1" w:themeTint="A6"/>
        </w:rPr>
        <w:t>SMC’s</w:t>
      </w:r>
      <w:r w:rsidR="009E5B1A" w:rsidRPr="00603B75">
        <w:rPr>
          <w:rFonts w:ascii="Arial" w:hAnsi="Arial" w:cs="Arial"/>
          <w:color w:val="595959" w:themeColor="text1" w:themeTint="A6"/>
        </w:rPr>
        <w:t xml:space="preserve"> firm commit</w:t>
      </w:r>
      <w:r w:rsidR="00FB0A06" w:rsidRPr="00603B75">
        <w:rPr>
          <w:rFonts w:ascii="Arial" w:hAnsi="Arial" w:cs="Arial"/>
          <w:color w:val="595959" w:themeColor="text1" w:themeTint="A6"/>
        </w:rPr>
        <w:t>ment to 4 bar is also visible with</w:t>
      </w:r>
      <w:r w:rsidR="009E5B1A" w:rsidRPr="00603B75">
        <w:rPr>
          <w:rFonts w:ascii="Arial" w:hAnsi="Arial" w:cs="Arial"/>
          <w:color w:val="595959" w:themeColor="text1" w:themeTint="A6"/>
        </w:rPr>
        <w:t xml:space="preserve"> our vacuum units, which actually function at their best (maximum efficiency) </w:t>
      </w:r>
      <w:r w:rsidR="00FB0A06" w:rsidRPr="00603B75">
        <w:rPr>
          <w:rFonts w:ascii="Arial" w:hAnsi="Arial" w:cs="Arial"/>
          <w:color w:val="595959" w:themeColor="text1" w:themeTint="A6"/>
        </w:rPr>
        <w:t>when using low</w:t>
      </w:r>
      <w:r w:rsidR="009E5B1A" w:rsidRPr="00603B75">
        <w:rPr>
          <w:rFonts w:ascii="Arial" w:hAnsi="Arial" w:cs="Arial"/>
          <w:color w:val="595959" w:themeColor="text1" w:themeTint="A6"/>
        </w:rPr>
        <w:t xml:space="preserve"> operating pressure. At 4 bar, we ensure 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the vacuum pressure necessary to hold the </w:t>
      </w:r>
      <w:r w:rsidR="009E5B1A" w:rsidRPr="00603B75">
        <w:rPr>
          <w:rFonts w:ascii="Arial" w:hAnsi="Arial" w:cs="Arial"/>
          <w:color w:val="595959" w:themeColor="text1" w:themeTint="A6"/>
        </w:rPr>
        <w:t>component or product</w:t>
      </w:r>
      <w:r w:rsidR="008C3539" w:rsidRPr="00603B75">
        <w:rPr>
          <w:rFonts w:ascii="Arial" w:hAnsi="Arial" w:cs="Arial"/>
          <w:color w:val="595959" w:themeColor="text1" w:themeTint="A6"/>
        </w:rPr>
        <w:t xml:space="preserve"> securely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. </w:t>
      </w:r>
      <w:r w:rsidR="009E5B1A" w:rsidRPr="00603B75">
        <w:rPr>
          <w:rFonts w:ascii="Arial" w:hAnsi="Arial" w:cs="Arial"/>
          <w:color w:val="595959" w:themeColor="text1" w:themeTint="A6"/>
        </w:rPr>
        <w:t>Beyond this pressure</w:t>
      </w:r>
      <w:r w:rsidR="00443FC0" w:rsidRPr="00603B75">
        <w:rPr>
          <w:rFonts w:ascii="Arial" w:hAnsi="Arial" w:cs="Arial"/>
          <w:color w:val="595959" w:themeColor="text1" w:themeTint="A6"/>
        </w:rPr>
        <w:t>, air</w:t>
      </w:r>
      <w:r w:rsidR="009E5B1A" w:rsidRPr="00603B75">
        <w:rPr>
          <w:rFonts w:ascii="Arial" w:hAnsi="Arial" w:cs="Arial"/>
          <w:color w:val="595959" w:themeColor="text1" w:themeTint="A6"/>
        </w:rPr>
        <w:t xml:space="preserve"> (and money)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is </w:t>
      </w:r>
      <w:r w:rsidR="009E5B1A" w:rsidRPr="00603B75">
        <w:rPr>
          <w:rFonts w:ascii="Arial" w:hAnsi="Arial" w:cs="Arial"/>
          <w:color w:val="595959" w:themeColor="text1" w:themeTint="A6"/>
        </w:rPr>
        <w:t>simply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wasted and the vacuum unit loses efficiency. By</w:t>
      </w:r>
      <w:r w:rsidR="009E5B1A" w:rsidRPr="00603B75">
        <w:rPr>
          <w:rFonts w:ascii="Arial" w:hAnsi="Arial" w:cs="Arial"/>
          <w:color w:val="595959" w:themeColor="text1" w:themeTint="A6"/>
        </w:rPr>
        <w:t xml:space="preserve"> turning up the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pressure, you</w:t>
      </w:r>
      <w:r w:rsidR="00FB0A06" w:rsidRPr="00603B75">
        <w:rPr>
          <w:rFonts w:ascii="Arial" w:hAnsi="Arial" w:cs="Arial"/>
          <w:color w:val="595959" w:themeColor="text1" w:themeTint="A6"/>
        </w:rPr>
        <w:t xml:space="preserve"> a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re not getting </w:t>
      </w:r>
      <w:r w:rsidR="009E5B1A" w:rsidRPr="00603B75">
        <w:rPr>
          <w:rFonts w:ascii="Arial" w:hAnsi="Arial" w:cs="Arial"/>
          <w:color w:val="595959" w:themeColor="text1" w:themeTint="A6"/>
        </w:rPr>
        <w:t>more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force or </w:t>
      </w:r>
      <w:r w:rsidR="009E5B1A" w:rsidRPr="00603B75">
        <w:rPr>
          <w:rFonts w:ascii="Arial" w:hAnsi="Arial" w:cs="Arial"/>
          <w:color w:val="595959" w:themeColor="text1" w:themeTint="A6"/>
        </w:rPr>
        <w:t>speed,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just </w:t>
      </w:r>
      <w:r w:rsidR="009E5B1A" w:rsidRPr="00603B75">
        <w:rPr>
          <w:rFonts w:ascii="Arial" w:hAnsi="Arial" w:cs="Arial"/>
          <w:color w:val="595959" w:themeColor="text1" w:themeTint="A6"/>
        </w:rPr>
        <w:t>more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inefficiency. </w:t>
      </w:r>
    </w:p>
    <w:p w14:paraId="5530D5A9" w14:textId="77777777" w:rsidR="00C2400B" w:rsidRPr="00603B75" w:rsidRDefault="00C2400B" w:rsidP="00C2400B">
      <w:pPr>
        <w:spacing w:after="0"/>
        <w:rPr>
          <w:rFonts w:ascii="Arial" w:hAnsi="Arial" w:cs="Arial"/>
          <w:color w:val="595959" w:themeColor="text1" w:themeTint="A6"/>
        </w:rPr>
      </w:pPr>
    </w:p>
    <w:p w14:paraId="683B1BE1" w14:textId="77777777" w:rsidR="00CB2BC4" w:rsidRDefault="00CB2BC4">
      <w:pPr>
        <w:rPr>
          <w:rFonts w:ascii="Arial" w:hAnsi="Arial" w:cs="Arial"/>
          <w:b/>
          <w:color w:val="595959" w:themeColor="text1" w:themeTint="A6"/>
          <w:sz w:val="28"/>
        </w:rPr>
      </w:pPr>
      <w:r>
        <w:rPr>
          <w:rFonts w:ascii="Arial" w:hAnsi="Arial" w:cs="Arial"/>
          <w:b/>
          <w:color w:val="595959" w:themeColor="text1" w:themeTint="A6"/>
          <w:sz w:val="28"/>
        </w:rPr>
        <w:br w:type="page"/>
      </w:r>
    </w:p>
    <w:p w14:paraId="4E7A89CC" w14:textId="6ED47937" w:rsidR="00C2400B" w:rsidRPr="00CB2BC4" w:rsidRDefault="003137A9" w:rsidP="00C2400B">
      <w:pPr>
        <w:spacing w:after="0"/>
        <w:rPr>
          <w:rFonts w:ascii="Arial" w:hAnsi="Arial" w:cs="Arial"/>
          <w:color w:val="595959" w:themeColor="text1" w:themeTint="A6"/>
          <w:sz w:val="28"/>
        </w:rPr>
      </w:pPr>
      <w:r w:rsidRPr="00CB2BC4">
        <w:rPr>
          <w:rFonts w:ascii="Arial" w:hAnsi="Arial" w:cs="Arial"/>
          <w:b/>
          <w:color w:val="595959" w:themeColor="text1" w:themeTint="A6"/>
          <w:sz w:val="28"/>
        </w:rPr>
        <w:t>Regulate to accumulate</w:t>
      </w:r>
    </w:p>
    <w:p w14:paraId="7D032CDC" w14:textId="1B36A345" w:rsidR="00C2400B" w:rsidRDefault="00443FC0" w:rsidP="00C2400B">
      <w:pPr>
        <w:spacing w:after="0"/>
        <w:rPr>
          <w:rFonts w:ascii="Arial" w:hAnsi="Arial" w:cs="Arial"/>
          <w:color w:val="595959" w:themeColor="text1" w:themeTint="A6"/>
        </w:rPr>
      </w:pPr>
      <w:r w:rsidRPr="00603B75">
        <w:rPr>
          <w:rFonts w:ascii="Arial" w:hAnsi="Arial" w:cs="Arial"/>
          <w:color w:val="595959" w:themeColor="text1" w:themeTint="A6"/>
        </w:rPr>
        <w:t>As regulators</w:t>
      </w:r>
      <w:r w:rsidR="003137A9" w:rsidRPr="00603B75">
        <w:rPr>
          <w:rFonts w:ascii="Arial" w:hAnsi="Arial" w:cs="Arial"/>
          <w:color w:val="595959" w:themeColor="text1" w:themeTint="A6"/>
        </w:rPr>
        <w:t xml:space="preserve"> handle</w:t>
      </w:r>
      <w:r w:rsidRPr="00603B75">
        <w:rPr>
          <w:rFonts w:ascii="Arial" w:hAnsi="Arial" w:cs="Arial"/>
          <w:color w:val="595959" w:themeColor="text1" w:themeTint="A6"/>
        </w:rPr>
        <w:t xml:space="preserve"> point</w:t>
      </w:r>
      <w:r w:rsidR="007579CB" w:rsidRPr="00603B75">
        <w:rPr>
          <w:rFonts w:ascii="Arial" w:hAnsi="Arial" w:cs="Arial"/>
          <w:color w:val="595959" w:themeColor="text1" w:themeTint="A6"/>
        </w:rPr>
        <w:t>-</w:t>
      </w:r>
      <w:r w:rsidRPr="00603B75">
        <w:rPr>
          <w:rFonts w:ascii="Arial" w:hAnsi="Arial" w:cs="Arial"/>
          <w:color w:val="595959" w:themeColor="text1" w:themeTint="A6"/>
        </w:rPr>
        <w:t>of</w:t>
      </w:r>
      <w:r w:rsidR="007579CB" w:rsidRPr="00603B75">
        <w:rPr>
          <w:rFonts w:ascii="Arial" w:hAnsi="Arial" w:cs="Arial"/>
          <w:color w:val="595959" w:themeColor="text1" w:themeTint="A6"/>
        </w:rPr>
        <w:t>-</w:t>
      </w:r>
      <w:r w:rsidR="008C3539" w:rsidRPr="00603B75">
        <w:rPr>
          <w:rFonts w:ascii="Arial" w:hAnsi="Arial" w:cs="Arial"/>
          <w:color w:val="595959" w:themeColor="text1" w:themeTint="A6"/>
        </w:rPr>
        <w:t>use pressure</w:t>
      </w:r>
      <w:r w:rsidR="003137A9" w:rsidRPr="00603B75">
        <w:rPr>
          <w:rFonts w:ascii="Arial" w:hAnsi="Arial" w:cs="Arial"/>
          <w:color w:val="595959" w:themeColor="text1" w:themeTint="A6"/>
        </w:rPr>
        <w:t xml:space="preserve"> they</w:t>
      </w:r>
      <w:r w:rsidRPr="00603B75">
        <w:rPr>
          <w:rFonts w:ascii="Arial" w:hAnsi="Arial" w:cs="Arial"/>
          <w:color w:val="595959" w:themeColor="text1" w:themeTint="A6"/>
        </w:rPr>
        <w:t xml:space="preserve"> can be good collaborators in the 4</w:t>
      </w:r>
      <w:r w:rsidR="003137A9" w:rsidRPr="00603B75">
        <w:rPr>
          <w:rFonts w:ascii="Arial" w:hAnsi="Arial" w:cs="Arial"/>
          <w:color w:val="595959" w:themeColor="text1" w:themeTint="A6"/>
        </w:rPr>
        <w:t xml:space="preserve"> </w:t>
      </w:r>
      <w:r w:rsidRPr="00603B75">
        <w:rPr>
          <w:rFonts w:ascii="Arial" w:hAnsi="Arial" w:cs="Arial"/>
          <w:color w:val="595959" w:themeColor="text1" w:themeTint="A6"/>
        </w:rPr>
        <w:t xml:space="preserve">bar journey, </w:t>
      </w:r>
      <w:r w:rsidR="003137A9" w:rsidRPr="00603B75">
        <w:rPr>
          <w:rFonts w:ascii="Arial" w:hAnsi="Arial" w:cs="Arial"/>
          <w:color w:val="595959" w:themeColor="text1" w:themeTint="A6"/>
        </w:rPr>
        <w:t xml:space="preserve">largely because we </w:t>
      </w:r>
      <w:r w:rsidR="00FB0A06" w:rsidRPr="00603B75">
        <w:rPr>
          <w:rFonts w:ascii="Arial" w:hAnsi="Arial" w:cs="Arial"/>
          <w:color w:val="595959" w:themeColor="text1" w:themeTint="A6"/>
        </w:rPr>
        <w:t>can use them to</w:t>
      </w:r>
      <w:r w:rsidRPr="00603B75">
        <w:rPr>
          <w:rFonts w:ascii="Arial" w:hAnsi="Arial" w:cs="Arial"/>
          <w:color w:val="595959" w:themeColor="text1" w:themeTint="A6"/>
        </w:rPr>
        <w:t xml:space="preserve"> </w:t>
      </w:r>
      <w:r w:rsidR="003137A9" w:rsidRPr="00603B75">
        <w:rPr>
          <w:rFonts w:ascii="Arial" w:hAnsi="Arial" w:cs="Arial"/>
          <w:color w:val="595959" w:themeColor="text1" w:themeTint="A6"/>
        </w:rPr>
        <w:t>reduce the pressure</w:t>
      </w:r>
      <w:r w:rsidR="00FB0A06" w:rsidRPr="00603B75">
        <w:rPr>
          <w:rFonts w:ascii="Arial" w:hAnsi="Arial" w:cs="Arial"/>
          <w:color w:val="595959" w:themeColor="text1" w:themeTint="A6"/>
        </w:rPr>
        <w:t xml:space="preserve"> even further</w:t>
      </w:r>
      <w:r w:rsidR="003137A9" w:rsidRPr="00603B75">
        <w:rPr>
          <w:rFonts w:ascii="Arial" w:hAnsi="Arial" w:cs="Arial"/>
          <w:color w:val="595959" w:themeColor="text1" w:themeTint="A6"/>
        </w:rPr>
        <w:t xml:space="preserve"> at points where it’</w:t>
      </w:r>
      <w:r w:rsidRPr="00603B75">
        <w:rPr>
          <w:rFonts w:ascii="Arial" w:hAnsi="Arial" w:cs="Arial"/>
          <w:color w:val="595959" w:themeColor="text1" w:themeTint="A6"/>
        </w:rPr>
        <w:t xml:space="preserve">s possible. </w:t>
      </w:r>
      <w:r w:rsidR="003137A9" w:rsidRPr="00603B75">
        <w:rPr>
          <w:rFonts w:ascii="Arial" w:hAnsi="Arial" w:cs="Arial"/>
          <w:color w:val="595959" w:themeColor="text1" w:themeTint="A6"/>
        </w:rPr>
        <w:t>This might include</w:t>
      </w:r>
      <w:r w:rsidRPr="00603B75">
        <w:rPr>
          <w:rFonts w:ascii="Arial" w:hAnsi="Arial" w:cs="Arial"/>
          <w:color w:val="595959" w:themeColor="text1" w:themeTint="A6"/>
        </w:rPr>
        <w:t xml:space="preserve"> air blow</w:t>
      </w:r>
      <w:r w:rsidR="003137A9" w:rsidRPr="00603B75">
        <w:rPr>
          <w:rFonts w:ascii="Arial" w:hAnsi="Arial" w:cs="Arial"/>
          <w:color w:val="595959" w:themeColor="text1" w:themeTint="A6"/>
        </w:rPr>
        <w:t xml:space="preserve"> or vacuum</w:t>
      </w:r>
      <w:r w:rsidRPr="00603B75">
        <w:rPr>
          <w:rFonts w:ascii="Arial" w:hAnsi="Arial" w:cs="Arial"/>
          <w:color w:val="595959" w:themeColor="text1" w:themeTint="A6"/>
        </w:rPr>
        <w:t xml:space="preserve"> applications, endowing the machine with even </w:t>
      </w:r>
      <w:r w:rsidR="003137A9" w:rsidRPr="00603B75">
        <w:rPr>
          <w:rFonts w:ascii="Arial" w:hAnsi="Arial" w:cs="Arial"/>
          <w:color w:val="595959" w:themeColor="text1" w:themeTint="A6"/>
        </w:rPr>
        <w:t>more</w:t>
      </w:r>
      <w:r w:rsidRPr="00603B75">
        <w:rPr>
          <w:rFonts w:ascii="Arial" w:hAnsi="Arial" w:cs="Arial"/>
          <w:color w:val="595959" w:themeColor="text1" w:themeTint="A6"/>
        </w:rPr>
        <w:t xml:space="preserve"> energy efficiency. Every little helps.</w:t>
      </w:r>
    </w:p>
    <w:p w14:paraId="1A224BBC" w14:textId="77777777" w:rsidR="00677A67" w:rsidRPr="00603B75" w:rsidRDefault="00677A67" w:rsidP="00C2400B">
      <w:pPr>
        <w:spacing w:after="0"/>
        <w:rPr>
          <w:rFonts w:ascii="Arial" w:hAnsi="Arial" w:cs="Arial"/>
          <w:color w:val="595959" w:themeColor="text1" w:themeTint="A6"/>
        </w:rPr>
      </w:pPr>
    </w:p>
    <w:p w14:paraId="1FBC6AE4" w14:textId="77777777" w:rsidR="00C2400B" w:rsidRPr="00603B75" w:rsidRDefault="00C2400B" w:rsidP="00C2400B">
      <w:pPr>
        <w:spacing w:after="0"/>
        <w:rPr>
          <w:rFonts w:ascii="Arial" w:hAnsi="Arial" w:cs="Arial"/>
          <w:color w:val="595959" w:themeColor="text1" w:themeTint="A6"/>
        </w:rPr>
      </w:pPr>
    </w:p>
    <w:p w14:paraId="0C63D514" w14:textId="739358D1" w:rsidR="00C2400B" w:rsidRPr="00CB2BC4" w:rsidRDefault="00970899" w:rsidP="00C2400B">
      <w:pPr>
        <w:spacing w:after="0"/>
        <w:rPr>
          <w:rFonts w:ascii="Arial" w:hAnsi="Arial" w:cs="Arial"/>
          <w:color w:val="595959" w:themeColor="text1" w:themeTint="A6"/>
          <w:sz w:val="28"/>
        </w:rPr>
      </w:pPr>
      <w:r w:rsidRPr="00CB2BC4">
        <w:rPr>
          <w:rFonts w:ascii="Arial" w:hAnsi="Arial" w:cs="Arial"/>
          <w:b/>
          <w:color w:val="595959" w:themeColor="text1" w:themeTint="A6"/>
          <w:sz w:val="28"/>
        </w:rPr>
        <w:t>Monitoring</w:t>
      </w:r>
      <w:r w:rsidR="006C515A" w:rsidRPr="00CB2BC4">
        <w:rPr>
          <w:rFonts w:ascii="Arial" w:hAnsi="Arial" w:cs="Arial"/>
          <w:b/>
          <w:color w:val="595959" w:themeColor="text1" w:themeTint="A6"/>
          <w:sz w:val="28"/>
        </w:rPr>
        <w:t xml:space="preserve"> the pressure</w:t>
      </w:r>
    </w:p>
    <w:p w14:paraId="1744D2CC" w14:textId="6CC855AB" w:rsidR="00443FC0" w:rsidRDefault="006C515A" w:rsidP="00C2400B">
      <w:pPr>
        <w:spacing w:after="0"/>
        <w:rPr>
          <w:rFonts w:ascii="Arial" w:hAnsi="Arial" w:cs="Arial"/>
          <w:color w:val="595959" w:themeColor="text1" w:themeTint="A6"/>
        </w:rPr>
      </w:pPr>
      <w:r w:rsidRPr="00603B75">
        <w:rPr>
          <w:rFonts w:ascii="Arial" w:hAnsi="Arial" w:cs="Arial"/>
          <w:color w:val="595959" w:themeColor="text1" w:themeTint="A6"/>
        </w:rPr>
        <w:t>Although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a pressure switch plays no direct role in the 4 bar </w:t>
      </w:r>
      <w:r w:rsidRPr="00603B75">
        <w:rPr>
          <w:rFonts w:ascii="Arial" w:hAnsi="Arial" w:cs="Arial"/>
          <w:color w:val="595959" w:themeColor="text1" w:themeTint="A6"/>
        </w:rPr>
        <w:t xml:space="preserve">concept, it can prove </w:t>
      </w:r>
      <w:r w:rsidR="007579CB" w:rsidRPr="00603B75">
        <w:rPr>
          <w:rFonts w:ascii="Arial" w:hAnsi="Arial" w:cs="Arial"/>
          <w:color w:val="595959" w:themeColor="text1" w:themeTint="A6"/>
        </w:rPr>
        <w:t>beneficial</w:t>
      </w:r>
      <w:r w:rsidRPr="00603B75">
        <w:rPr>
          <w:rFonts w:ascii="Arial" w:hAnsi="Arial" w:cs="Arial"/>
          <w:color w:val="595959" w:themeColor="text1" w:themeTint="A6"/>
        </w:rPr>
        <w:t xml:space="preserve"> in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the long run.</w:t>
      </w:r>
      <w:r w:rsidRPr="00603B75">
        <w:rPr>
          <w:rFonts w:ascii="Arial" w:hAnsi="Arial" w:cs="Arial"/>
          <w:color w:val="595959" w:themeColor="text1" w:themeTint="A6"/>
        </w:rPr>
        <w:t xml:space="preserve"> For instance,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</w:t>
      </w:r>
      <w:r w:rsidRPr="00603B75">
        <w:rPr>
          <w:rFonts w:ascii="Arial" w:hAnsi="Arial" w:cs="Arial"/>
          <w:color w:val="595959" w:themeColor="text1" w:themeTint="A6"/>
        </w:rPr>
        <w:t>w</w:t>
      </w:r>
      <w:r w:rsidR="00443FC0" w:rsidRPr="00603B75">
        <w:rPr>
          <w:rFonts w:ascii="Arial" w:hAnsi="Arial" w:cs="Arial"/>
          <w:color w:val="595959" w:themeColor="text1" w:themeTint="A6"/>
        </w:rPr>
        <w:t>hen design</w:t>
      </w:r>
      <w:r w:rsidRPr="00603B75">
        <w:rPr>
          <w:rFonts w:ascii="Arial" w:hAnsi="Arial" w:cs="Arial"/>
          <w:color w:val="595959" w:themeColor="text1" w:themeTint="A6"/>
        </w:rPr>
        <w:t>ing a machine for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4 bar, </w:t>
      </w:r>
      <w:r w:rsidRPr="00603B75">
        <w:rPr>
          <w:rFonts w:ascii="Arial" w:hAnsi="Arial" w:cs="Arial"/>
          <w:color w:val="595959" w:themeColor="text1" w:themeTint="A6"/>
        </w:rPr>
        <w:t>y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ou need to </w:t>
      </w:r>
      <w:r w:rsidRPr="00603B75">
        <w:rPr>
          <w:rFonts w:ascii="Arial" w:hAnsi="Arial" w:cs="Arial"/>
          <w:color w:val="595959" w:themeColor="text1" w:themeTint="A6"/>
        </w:rPr>
        <w:t>monitor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pressure as the margin is low.</w:t>
      </w:r>
      <w:r w:rsidRPr="00603B75">
        <w:rPr>
          <w:rFonts w:ascii="Arial" w:hAnsi="Arial" w:cs="Arial"/>
          <w:color w:val="595959" w:themeColor="text1" w:themeTint="A6"/>
        </w:rPr>
        <w:t xml:space="preserve"> </w:t>
      </w:r>
      <w:r w:rsidR="008C3539" w:rsidRPr="00603B75">
        <w:rPr>
          <w:rFonts w:ascii="Arial" w:hAnsi="Arial" w:cs="Arial"/>
          <w:color w:val="595959" w:themeColor="text1" w:themeTint="A6"/>
        </w:rPr>
        <w:t>In the first instance, p</w:t>
      </w:r>
      <w:r w:rsidR="00443FC0" w:rsidRPr="00603B75">
        <w:rPr>
          <w:rFonts w:ascii="Arial" w:hAnsi="Arial" w:cs="Arial"/>
          <w:color w:val="595959" w:themeColor="text1" w:themeTint="A6"/>
        </w:rPr>
        <w:t>ressure</w:t>
      </w:r>
      <w:r w:rsidR="007579CB" w:rsidRPr="00603B75">
        <w:rPr>
          <w:rFonts w:ascii="Arial" w:hAnsi="Arial" w:cs="Arial"/>
          <w:color w:val="595959" w:themeColor="text1" w:themeTint="A6"/>
        </w:rPr>
        <w:t xml:space="preserve"> monitoring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</w:t>
      </w:r>
      <w:r w:rsidR="008C3539" w:rsidRPr="00603B75">
        <w:rPr>
          <w:rFonts w:ascii="Arial" w:hAnsi="Arial" w:cs="Arial"/>
          <w:color w:val="595959" w:themeColor="text1" w:themeTint="A6"/>
        </w:rPr>
        <w:t xml:space="preserve">acts </w:t>
      </w:r>
      <w:r w:rsidR="00443FC0" w:rsidRPr="00603B75">
        <w:rPr>
          <w:rFonts w:ascii="Arial" w:hAnsi="Arial" w:cs="Arial"/>
          <w:color w:val="595959" w:themeColor="text1" w:themeTint="A6"/>
        </w:rPr>
        <w:t>as a control</w:t>
      </w:r>
      <w:r w:rsidRPr="00603B75">
        <w:rPr>
          <w:rFonts w:ascii="Arial" w:hAnsi="Arial" w:cs="Arial"/>
          <w:color w:val="595959" w:themeColor="text1" w:themeTint="A6"/>
        </w:rPr>
        <w:t xml:space="preserve"> measure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for the machine to </w:t>
      </w:r>
      <w:r w:rsidRPr="00603B75">
        <w:rPr>
          <w:rFonts w:ascii="Arial" w:hAnsi="Arial" w:cs="Arial"/>
          <w:color w:val="595959" w:themeColor="text1" w:themeTint="A6"/>
        </w:rPr>
        <w:t>receive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the 4 bar it needs. </w:t>
      </w:r>
      <w:r w:rsidRPr="00603B75">
        <w:rPr>
          <w:rFonts w:ascii="Arial" w:hAnsi="Arial" w:cs="Arial"/>
          <w:color w:val="595959" w:themeColor="text1" w:themeTint="A6"/>
        </w:rPr>
        <w:t xml:space="preserve">Secondly, 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pressure switches </w:t>
      </w:r>
      <w:r w:rsidRPr="00603B75">
        <w:rPr>
          <w:rFonts w:ascii="Arial" w:hAnsi="Arial" w:cs="Arial"/>
          <w:color w:val="595959" w:themeColor="text1" w:themeTint="A6"/>
        </w:rPr>
        <w:t>can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monitor air consumption and identify </w:t>
      </w:r>
      <w:r w:rsidR="007579CB" w:rsidRPr="00603B75">
        <w:rPr>
          <w:rFonts w:ascii="Arial" w:hAnsi="Arial" w:cs="Arial"/>
          <w:color w:val="595959" w:themeColor="text1" w:themeTint="A6"/>
        </w:rPr>
        <w:t>any</w:t>
      </w:r>
      <w:r w:rsidRPr="00603B75">
        <w:rPr>
          <w:rFonts w:ascii="Arial" w:hAnsi="Arial" w:cs="Arial"/>
          <w:color w:val="595959" w:themeColor="text1" w:themeTint="A6"/>
        </w:rPr>
        <w:t xml:space="preserve"> 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pressure </w:t>
      </w:r>
      <w:r w:rsidRPr="00603B75">
        <w:rPr>
          <w:rFonts w:ascii="Arial" w:hAnsi="Arial" w:cs="Arial"/>
          <w:color w:val="595959" w:themeColor="text1" w:themeTint="A6"/>
        </w:rPr>
        <w:t>losses</w:t>
      </w:r>
      <w:r w:rsidR="00443FC0" w:rsidRPr="00603B75">
        <w:rPr>
          <w:rFonts w:ascii="Arial" w:hAnsi="Arial" w:cs="Arial"/>
          <w:color w:val="595959" w:themeColor="text1" w:themeTint="A6"/>
        </w:rPr>
        <w:t>. Air leakage is something that n</w:t>
      </w:r>
      <w:r w:rsidRPr="00603B75">
        <w:rPr>
          <w:rFonts w:ascii="Arial" w:hAnsi="Arial" w:cs="Arial"/>
          <w:color w:val="595959" w:themeColor="text1" w:themeTint="A6"/>
        </w:rPr>
        <w:t>o machine can afford, especially at</w:t>
      </w:r>
      <w:r w:rsidR="00443FC0" w:rsidRPr="00603B75">
        <w:rPr>
          <w:rFonts w:ascii="Arial" w:hAnsi="Arial" w:cs="Arial"/>
          <w:color w:val="595959" w:themeColor="text1" w:themeTint="A6"/>
        </w:rPr>
        <w:t xml:space="preserve"> 4</w:t>
      </w:r>
      <w:r w:rsidRPr="00603B75">
        <w:rPr>
          <w:rFonts w:ascii="Arial" w:hAnsi="Arial" w:cs="Arial"/>
          <w:color w:val="595959" w:themeColor="text1" w:themeTint="A6"/>
        </w:rPr>
        <w:t xml:space="preserve"> bar.</w:t>
      </w:r>
    </w:p>
    <w:p w14:paraId="5C8B8358" w14:textId="77777777" w:rsidR="00677A67" w:rsidRPr="00603B75" w:rsidRDefault="00677A67" w:rsidP="00C2400B">
      <w:pPr>
        <w:spacing w:after="0"/>
        <w:rPr>
          <w:rFonts w:ascii="Arial" w:hAnsi="Arial" w:cs="Arial"/>
          <w:color w:val="595959" w:themeColor="text1" w:themeTint="A6"/>
        </w:rPr>
      </w:pPr>
      <w:bookmarkStart w:id="0" w:name="_GoBack"/>
      <w:bookmarkEnd w:id="0"/>
    </w:p>
    <w:p w14:paraId="6060A1A2" w14:textId="77777777" w:rsidR="00443FC0" w:rsidRPr="00603B75" w:rsidRDefault="00443FC0" w:rsidP="00A7738D">
      <w:pPr>
        <w:spacing w:after="0"/>
        <w:rPr>
          <w:rFonts w:ascii="Arial" w:hAnsi="Arial" w:cs="Arial"/>
          <w:color w:val="595959" w:themeColor="text1" w:themeTint="A6"/>
        </w:rPr>
      </w:pPr>
    </w:p>
    <w:p w14:paraId="6D86E1EF" w14:textId="4A8F79D6" w:rsidR="00443FC0" w:rsidRPr="00603B75" w:rsidRDefault="00046282" w:rsidP="00A7738D">
      <w:pPr>
        <w:spacing w:after="0"/>
        <w:rPr>
          <w:rFonts w:ascii="Arial" w:hAnsi="Arial" w:cs="Arial"/>
          <w:color w:val="595959" w:themeColor="text1" w:themeTint="A6"/>
        </w:rPr>
      </w:pPr>
      <w:r w:rsidRPr="00CB2BC4">
        <w:rPr>
          <w:rFonts w:ascii="Arial" w:hAnsi="Arial" w:cs="Arial"/>
          <w:b/>
          <w:color w:val="595959" w:themeColor="text1" w:themeTint="A6"/>
          <w:sz w:val="28"/>
        </w:rPr>
        <w:t>The 4 bar future</w:t>
      </w:r>
    </w:p>
    <w:p w14:paraId="3FA06E6E" w14:textId="0A4BE880" w:rsidR="00B663A5" w:rsidRPr="00603B75" w:rsidRDefault="00E60160" w:rsidP="00666F58">
      <w:pPr>
        <w:spacing w:after="0"/>
        <w:rPr>
          <w:rFonts w:ascii="Arial" w:eastAsia="Times New Roman" w:hAnsi="Arial" w:cs="Arial"/>
          <w:color w:val="595959" w:themeColor="text1" w:themeTint="A6"/>
          <w:lang w:eastAsia="en-GB"/>
        </w:rPr>
      </w:pPr>
      <w:r w:rsidRPr="00603B75">
        <w:rPr>
          <w:rFonts w:ascii="Arial" w:hAnsi="Arial" w:cs="Arial"/>
          <w:color w:val="595959" w:themeColor="text1" w:themeTint="A6"/>
        </w:rPr>
        <w:t xml:space="preserve">OEMs should propose that end users adopt machinery which operates at 4 bar in order to stay competitive. </w:t>
      </w:r>
      <w:r w:rsidR="00A34881" w:rsidRPr="00603B75">
        <w:rPr>
          <w:rFonts w:ascii="Arial" w:hAnsi="Arial" w:cs="Arial"/>
          <w:color w:val="595959" w:themeColor="text1" w:themeTint="A6"/>
        </w:rPr>
        <w:t xml:space="preserve">To help expedite a project that involves designing a machine for </w:t>
      </w:r>
      <w:r w:rsidRPr="00603B75">
        <w:rPr>
          <w:rFonts w:ascii="Arial" w:hAnsi="Arial" w:cs="Arial"/>
          <w:color w:val="595959" w:themeColor="text1" w:themeTint="A6"/>
        </w:rPr>
        <w:t>this</w:t>
      </w:r>
      <w:r w:rsidR="00A34881" w:rsidRPr="00603B75">
        <w:rPr>
          <w:rFonts w:ascii="Arial" w:hAnsi="Arial" w:cs="Arial"/>
          <w:color w:val="595959" w:themeColor="text1" w:themeTint="A6"/>
        </w:rPr>
        <w:t xml:space="preserve"> operating pressure, SMC’s expert team can deliver the optimal outcome for</w:t>
      </w:r>
      <w:r w:rsidRPr="00603B75">
        <w:rPr>
          <w:rFonts w:ascii="Arial" w:hAnsi="Arial" w:cs="Arial"/>
          <w:color w:val="595959" w:themeColor="text1" w:themeTint="A6"/>
        </w:rPr>
        <w:t xml:space="preserve"> both</w:t>
      </w:r>
      <w:r w:rsidR="00A34881" w:rsidRPr="00603B75">
        <w:rPr>
          <w:rFonts w:ascii="Arial" w:hAnsi="Arial" w:cs="Arial"/>
          <w:color w:val="595959" w:themeColor="text1" w:themeTint="A6"/>
        </w:rPr>
        <w:t xml:space="preserve"> OEMs and end users. Through early project engagement </w:t>
      </w:r>
      <w:r w:rsidR="00666F58" w:rsidRPr="00603B75">
        <w:rPr>
          <w:rFonts w:ascii="Arial" w:hAnsi="Arial" w:cs="Arial"/>
          <w:color w:val="595959" w:themeColor="text1" w:themeTint="A6"/>
        </w:rPr>
        <w:t xml:space="preserve">we can </w:t>
      </w:r>
      <w:r w:rsidR="00666F58" w:rsidRPr="00603B75">
        <w:rPr>
          <w:rFonts w:ascii="Arial" w:eastAsia="Times New Roman" w:hAnsi="Arial" w:cs="Arial"/>
          <w:color w:val="595959" w:themeColor="text1" w:themeTint="A6"/>
          <w:lang w:eastAsia="en-GB"/>
        </w:rPr>
        <w:t>provide</w:t>
      </w:r>
      <w:r w:rsidR="00046282" w:rsidRPr="00603B75">
        <w:rPr>
          <w:rFonts w:ascii="Arial" w:eastAsia="Times New Roman" w:hAnsi="Arial" w:cs="Arial"/>
          <w:color w:val="595959" w:themeColor="text1" w:themeTint="A6"/>
          <w:lang w:eastAsia="en-GB"/>
        </w:rPr>
        <w:t xml:space="preserve"> the correct sizing for each pneumatic component </w:t>
      </w:r>
      <w:r w:rsidR="00666F58" w:rsidRPr="00603B75">
        <w:rPr>
          <w:rFonts w:ascii="Arial" w:eastAsia="Times New Roman" w:hAnsi="Arial" w:cs="Arial"/>
          <w:color w:val="595959" w:themeColor="text1" w:themeTint="A6"/>
          <w:lang w:eastAsia="en-GB"/>
        </w:rPr>
        <w:t>and ensure</w:t>
      </w:r>
      <w:r w:rsidR="00046282" w:rsidRPr="00603B75">
        <w:rPr>
          <w:rFonts w:ascii="Arial" w:eastAsia="Times New Roman" w:hAnsi="Arial" w:cs="Arial"/>
          <w:color w:val="595959" w:themeColor="text1" w:themeTint="A6"/>
          <w:lang w:eastAsia="en-GB"/>
        </w:rPr>
        <w:t xml:space="preserve"> it consumes less energy without compromising machine performance.</w:t>
      </w:r>
      <w:r w:rsidRPr="00603B75">
        <w:rPr>
          <w:rFonts w:ascii="Arial" w:eastAsia="Times New Roman" w:hAnsi="Arial" w:cs="Arial"/>
          <w:color w:val="595959" w:themeColor="text1" w:themeTint="A6"/>
          <w:lang w:eastAsia="en-GB"/>
        </w:rPr>
        <w:t xml:space="preserve"> In addition,</w:t>
      </w:r>
      <w:r w:rsidR="00046282" w:rsidRPr="00603B75">
        <w:rPr>
          <w:rFonts w:ascii="Arial" w:eastAsia="Times New Roman" w:hAnsi="Arial" w:cs="Arial"/>
          <w:color w:val="595959" w:themeColor="text1" w:themeTint="A6"/>
          <w:lang w:eastAsia="en-GB"/>
        </w:rPr>
        <w:t xml:space="preserve"> </w:t>
      </w:r>
      <w:r w:rsidRPr="00603B75">
        <w:rPr>
          <w:rFonts w:ascii="Arial" w:eastAsia="Times New Roman" w:hAnsi="Arial" w:cs="Arial"/>
          <w:color w:val="595959" w:themeColor="text1" w:themeTint="A6"/>
          <w:lang w:eastAsia="en-GB"/>
        </w:rPr>
        <w:t>w</w:t>
      </w:r>
      <w:r w:rsidR="00666F58" w:rsidRPr="00603B75">
        <w:rPr>
          <w:rFonts w:ascii="Arial" w:eastAsia="Times New Roman" w:hAnsi="Arial" w:cs="Arial"/>
          <w:color w:val="595959" w:themeColor="text1" w:themeTint="A6"/>
          <w:lang w:eastAsia="en-GB"/>
        </w:rPr>
        <w:t xml:space="preserve">e can </w:t>
      </w:r>
      <w:r w:rsidR="00FE1ADE" w:rsidRPr="00603B75">
        <w:rPr>
          <w:rFonts w:ascii="Arial" w:eastAsia="Times New Roman" w:hAnsi="Arial" w:cs="Arial"/>
          <w:color w:val="595959" w:themeColor="text1" w:themeTint="A6"/>
          <w:lang w:eastAsia="en-GB"/>
        </w:rPr>
        <w:t>deliver</w:t>
      </w:r>
      <w:r w:rsidR="00F36630" w:rsidRPr="00603B75">
        <w:rPr>
          <w:rFonts w:ascii="Arial" w:eastAsia="Times New Roman" w:hAnsi="Arial" w:cs="Arial"/>
          <w:color w:val="595959" w:themeColor="text1" w:themeTint="A6"/>
          <w:lang w:eastAsia="en-GB"/>
        </w:rPr>
        <w:t xml:space="preserve"> solutions with </w:t>
      </w:r>
      <w:r w:rsidR="00F36630" w:rsidRPr="00603B75">
        <w:rPr>
          <w:rFonts w:ascii="Arial" w:eastAsia="Times New Roman" w:hAnsi="Arial" w:cs="Arial"/>
          <w:color w:val="595959" w:themeColor="text1" w:themeTint="A6"/>
          <w:lang w:eastAsia="en-GB"/>
        </w:rPr>
        <w:lastRenderedPageBreak/>
        <w:t>minimal</w:t>
      </w:r>
      <w:r w:rsidR="00F9224A" w:rsidRPr="00603B75">
        <w:rPr>
          <w:rFonts w:ascii="Arial" w:eastAsia="Times New Roman" w:hAnsi="Arial" w:cs="Arial"/>
          <w:color w:val="595959" w:themeColor="text1" w:themeTint="A6"/>
          <w:lang w:eastAsia="en-GB"/>
        </w:rPr>
        <w:t xml:space="preserve"> impact on surrounding or connecting components, thus avoiding any unnecessary time and cost</w:t>
      </w:r>
      <w:r w:rsidR="005965DC" w:rsidRPr="00603B75">
        <w:rPr>
          <w:rFonts w:ascii="Arial" w:eastAsia="Times New Roman" w:hAnsi="Arial" w:cs="Arial"/>
          <w:color w:val="595959" w:themeColor="text1" w:themeTint="A6"/>
          <w:lang w:eastAsia="en-GB"/>
        </w:rPr>
        <w:t xml:space="preserve"> for redesigns</w:t>
      </w:r>
      <w:r w:rsidR="00F9224A" w:rsidRPr="00603B75">
        <w:rPr>
          <w:rFonts w:ascii="Arial" w:eastAsia="Times New Roman" w:hAnsi="Arial" w:cs="Arial"/>
          <w:color w:val="595959" w:themeColor="text1" w:themeTint="A6"/>
          <w:lang w:eastAsia="en-GB"/>
        </w:rPr>
        <w:t>. Retrofit projects also benefit from this approach.</w:t>
      </w:r>
    </w:p>
    <w:p w14:paraId="44902CDF" w14:textId="77777777" w:rsidR="007B7E93" w:rsidRPr="00603B75" w:rsidRDefault="007B7E93" w:rsidP="00A7738D">
      <w:pPr>
        <w:spacing w:after="0"/>
        <w:rPr>
          <w:rFonts w:ascii="Arial" w:hAnsi="Arial" w:cs="Arial"/>
          <w:color w:val="595959" w:themeColor="text1" w:themeTint="A6"/>
        </w:rPr>
      </w:pPr>
    </w:p>
    <w:p w14:paraId="0EF73D42" w14:textId="7ACA5634" w:rsidR="000452AD" w:rsidRPr="00603B75" w:rsidRDefault="00E31E23" w:rsidP="00EE62CB">
      <w:pPr>
        <w:spacing w:after="0"/>
        <w:rPr>
          <w:rFonts w:ascii="Arial" w:hAnsi="Arial" w:cs="Arial"/>
          <w:color w:val="595959" w:themeColor="text1" w:themeTint="A6"/>
        </w:rPr>
      </w:pPr>
      <w:r w:rsidRPr="00603B75">
        <w:rPr>
          <w:rFonts w:ascii="Arial" w:hAnsi="Arial" w:cs="Arial"/>
          <w:color w:val="595959" w:themeColor="text1" w:themeTint="A6"/>
        </w:rPr>
        <w:t>END</w:t>
      </w:r>
    </w:p>
    <w:sectPr w:rsidR="000452AD" w:rsidRPr="00603B75" w:rsidSect="00603B75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08517" w14:textId="77777777" w:rsidR="00603B75" w:rsidRDefault="00603B75" w:rsidP="00603B75">
      <w:pPr>
        <w:spacing w:after="0" w:line="240" w:lineRule="auto"/>
      </w:pPr>
      <w:r>
        <w:separator/>
      </w:r>
    </w:p>
  </w:endnote>
  <w:endnote w:type="continuationSeparator" w:id="0">
    <w:p w14:paraId="14CEA6AF" w14:textId="77777777" w:rsidR="00603B75" w:rsidRDefault="00603B75" w:rsidP="0060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595959" w:themeColor="text1" w:themeTint="A6"/>
        <w:sz w:val="18"/>
      </w:rPr>
      <w:id w:val="1525750422"/>
      <w:docPartObj>
        <w:docPartGallery w:val="Page Numbers (Bottom of Page)"/>
        <w:docPartUnique/>
      </w:docPartObj>
    </w:sdtPr>
    <w:sdtEndPr>
      <w:rPr>
        <w:noProof/>
        <w:color w:val="595959" w:themeColor="text1" w:themeTint="A6"/>
      </w:rPr>
    </w:sdtEndPr>
    <w:sdtContent>
      <w:p w14:paraId="6B9DE65B" w14:textId="32ADED3F" w:rsidR="00603B75" w:rsidRPr="00603B75" w:rsidRDefault="00603B75">
        <w:pPr>
          <w:pStyle w:val="Footer"/>
          <w:jc w:val="center"/>
          <w:rPr>
            <w:rFonts w:ascii="Arial" w:hAnsi="Arial" w:cs="Arial"/>
            <w:color w:val="595959" w:themeColor="text1" w:themeTint="A6"/>
            <w:sz w:val="18"/>
          </w:rPr>
        </w:pPr>
        <w:r w:rsidRPr="00603B75">
          <w:rPr>
            <w:rFonts w:ascii="Arial" w:hAnsi="Arial" w:cs="Arial"/>
            <w:color w:val="595959" w:themeColor="text1" w:themeTint="A6"/>
            <w:sz w:val="18"/>
          </w:rPr>
          <w:fldChar w:fldCharType="begin"/>
        </w:r>
        <w:r w:rsidRPr="00603B75">
          <w:rPr>
            <w:rFonts w:ascii="Arial" w:hAnsi="Arial" w:cs="Arial"/>
            <w:color w:val="595959" w:themeColor="text1" w:themeTint="A6"/>
            <w:sz w:val="18"/>
          </w:rPr>
          <w:instrText xml:space="preserve"> PAGE   \* MERGEFORMAT </w:instrText>
        </w:r>
        <w:r w:rsidRPr="00603B75">
          <w:rPr>
            <w:rFonts w:ascii="Arial" w:hAnsi="Arial" w:cs="Arial"/>
            <w:color w:val="595959" w:themeColor="text1" w:themeTint="A6"/>
            <w:sz w:val="18"/>
          </w:rPr>
          <w:fldChar w:fldCharType="separate"/>
        </w:r>
        <w:r w:rsidR="00677A67">
          <w:rPr>
            <w:rFonts w:ascii="Arial" w:hAnsi="Arial" w:cs="Arial"/>
            <w:noProof/>
            <w:color w:val="595959" w:themeColor="text1" w:themeTint="A6"/>
            <w:sz w:val="18"/>
          </w:rPr>
          <w:t>2</w:t>
        </w:r>
        <w:r w:rsidRPr="00603B75">
          <w:rPr>
            <w:rFonts w:ascii="Arial" w:hAnsi="Arial" w:cs="Arial"/>
            <w:noProof/>
            <w:color w:val="595959" w:themeColor="text1" w:themeTint="A6"/>
            <w:sz w:val="18"/>
          </w:rPr>
          <w:fldChar w:fldCharType="end"/>
        </w:r>
      </w:p>
    </w:sdtContent>
  </w:sdt>
  <w:p w14:paraId="3A839A40" w14:textId="77777777" w:rsidR="00603B75" w:rsidRDefault="00603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6E54C" w14:textId="77777777" w:rsidR="00603B75" w:rsidRDefault="00603B75" w:rsidP="00603B75">
      <w:pPr>
        <w:spacing w:after="0" w:line="240" w:lineRule="auto"/>
      </w:pPr>
      <w:r>
        <w:separator/>
      </w:r>
    </w:p>
  </w:footnote>
  <w:footnote w:type="continuationSeparator" w:id="0">
    <w:p w14:paraId="5C32C16C" w14:textId="77777777" w:rsidR="00603B75" w:rsidRDefault="00603B75" w:rsidP="00603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8545B" w14:textId="7938BC37" w:rsidR="00603B75" w:rsidRDefault="00603B7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099744F" wp14:editId="6FA7DC4A">
          <wp:simplePos x="0" y="0"/>
          <wp:positionH relativeFrom="column">
            <wp:posOffset>-905510</wp:posOffset>
          </wp:positionH>
          <wp:positionV relativeFrom="page">
            <wp:posOffset>-19685</wp:posOffset>
          </wp:positionV>
          <wp:extent cx="7560310" cy="467995"/>
          <wp:effectExtent l="0" t="0" r="2540" b="825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" name="SMC-Corporate-Mark-word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5EEC5" w14:textId="52D16B78" w:rsidR="00603B75" w:rsidRDefault="00603B75">
    <w:pPr>
      <w:pStyle w:val="Header"/>
    </w:pPr>
    <w:r>
      <w:rPr>
        <w:b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4714B602" wp14:editId="2207CD5B">
          <wp:simplePos x="0" y="0"/>
          <wp:positionH relativeFrom="column">
            <wp:posOffset>-901065</wp:posOffset>
          </wp:positionH>
          <wp:positionV relativeFrom="page">
            <wp:posOffset>-5080</wp:posOffset>
          </wp:positionV>
          <wp:extent cx="9251950" cy="880110"/>
          <wp:effectExtent l="0" t="0" r="635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MC-Corporate-Mark-Claim-office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7927"/>
    <w:multiLevelType w:val="multilevel"/>
    <w:tmpl w:val="3B6E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64E22"/>
    <w:multiLevelType w:val="hybridMultilevel"/>
    <w:tmpl w:val="C66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27801"/>
    <w:multiLevelType w:val="hybridMultilevel"/>
    <w:tmpl w:val="202EC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B23C8"/>
    <w:multiLevelType w:val="multilevel"/>
    <w:tmpl w:val="F08E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A4B45"/>
    <w:multiLevelType w:val="multilevel"/>
    <w:tmpl w:val="AA4A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632CF"/>
    <w:multiLevelType w:val="hybridMultilevel"/>
    <w:tmpl w:val="918AD918"/>
    <w:lvl w:ilvl="0" w:tplc="597A2E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4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C1302"/>
    <w:multiLevelType w:val="multilevel"/>
    <w:tmpl w:val="EF8C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8044EF"/>
    <w:multiLevelType w:val="hybridMultilevel"/>
    <w:tmpl w:val="B2B45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91B02"/>
    <w:multiLevelType w:val="hybridMultilevel"/>
    <w:tmpl w:val="81784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CF"/>
    <w:rsid w:val="00003BC5"/>
    <w:rsid w:val="00014FB7"/>
    <w:rsid w:val="000426E3"/>
    <w:rsid w:val="000450F6"/>
    <w:rsid w:val="000452AD"/>
    <w:rsid w:val="00046282"/>
    <w:rsid w:val="000512C6"/>
    <w:rsid w:val="00061B56"/>
    <w:rsid w:val="00082FDB"/>
    <w:rsid w:val="0008776E"/>
    <w:rsid w:val="0009513A"/>
    <w:rsid w:val="000A5BBC"/>
    <w:rsid w:val="000B4B4D"/>
    <w:rsid w:val="000B5871"/>
    <w:rsid w:val="000C240F"/>
    <w:rsid w:val="000D4055"/>
    <w:rsid w:val="00106984"/>
    <w:rsid w:val="001104D8"/>
    <w:rsid w:val="00116163"/>
    <w:rsid w:val="00116776"/>
    <w:rsid w:val="00131F2F"/>
    <w:rsid w:val="00133FB7"/>
    <w:rsid w:val="00142B8C"/>
    <w:rsid w:val="00143B61"/>
    <w:rsid w:val="00146F34"/>
    <w:rsid w:val="00153025"/>
    <w:rsid w:val="001619C0"/>
    <w:rsid w:val="00163F39"/>
    <w:rsid w:val="00170BFA"/>
    <w:rsid w:val="001722B3"/>
    <w:rsid w:val="00177AD4"/>
    <w:rsid w:val="001A33FD"/>
    <w:rsid w:val="001A3726"/>
    <w:rsid w:val="001A68FC"/>
    <w:rsid w:val="001B4B69"/>
    <w:rsid w:val="001C09CE"/>
    <w:rsid w:val="001C42C8"/>
    <w:rsid w:val="001C57B1"/>
    <w:rsid w:val="001E6ABA"/>
    <w:rsid w:val="001F25C3"/>
    <w:rsid w:val="001F527F"/>
    <w:rsid w:val="00216242"/>
    <w:rsid w:val="002332CA"/>
    <w:rsid w:val="002460DC"/>
    <w:rsid w:val="002519B9"/>
    <w:rsid w:val="00252A10"/>
    <w:rsid w:val="0026545B"/>
    <w:rsid w:val="00265FC2"/>
    <w:rsid w:val="00273734"/>
    <w:rsid w:val="002744FE"/>
    <w:rsid w:val="00281DD6"/>
    <w:rsid w:val="0028641E"/>
    <w:rsid w:val="002902AE"/>
    <w:rsid w:val="00290A18"/>
    <w:rsid w:val="00291177"/>
    <w:rsid w:val="00291D9D"/>
    <w:rsid w:val="002A096D"/>
    <w:rsid w:val="002C1FC6"/>
    <w:rsid w:val="002C378F"/>
    <w:rsid w:val="002C61C6"/>
    <w:rsid w:val="002D1713"/>
    <w:rsid w:val="002E7BBE"/>
    <w:rsid w:val="00301A6B"/>
    <w:rsid w:val="003125F6"/>
    <w:rsid w:val="003137A9"/>
    <w:rsid w:val="00322CF8"/>
    <w:rsid w:val="0033319A"/>
    <w:rsid w:val="00342B72"/>
    <w:rsid w:val="003476A7"/>
    <w:rsid w:val="003636AB"/>
    <w:rsid w:val="0036384C"/>
    <w:rsid w:val="00365B02"/>
    <w:rsid w:val="00370EEA"/>
    <w:rsid w:val="00375F94"/>
    <w:rsid w:val="0038016E"/>
    <w:rsid w:val="0038167D"/>
    <w:rsid w:val="0039049B"/>
    <w:rsid w:val="00395BE5"/>
    <w:rsid w:val="003A4AB5"/>
    <w:rsid w:val="003A4FA4"/>
    <w:rsid w:val="003A6F93"/>
    <w:rsid w:val="003B0472"/>
    <w:rsid w:val="003B08B5"/>
    <w:rsid w:val="003C0227"/>
    <w:rsid w:val="003C02F3"/>
    <w:rsid w:val="003C2DA4"/>
    <w:rsid w:val="003D23C7"/>
    <w:rsid w:val="003D37C2"/>
    <w:rsid w:val="003D3C32"/>
    <w:rsid w:val="00403831"/>
    <w:rsid w:val="00405566"/>
    <w:rsid w:val="004113DE"/>
    <w:rsid w:val="004158A9"/>
    <w:rsid w:val="00420397"/>
    <w:rsid w:val="004250E7"/>
    <w:rsid w:val="00442ADA"/>
    <w:rsid w:val="00443FC0"/>
    <w:rsid w:val="00451669"/>
    <w:rsid w:val="00452EE3"/>
    <w:rsid w:val="0047507F"/>
    <w:rsid w:val="0048165D"/>
    <w:rsid w:val="00483812"/>
    <w:rsid w:val="0049229E"/>
    <w:rsid w:val="00494C55"/>
    <w:rsid w:val="004B1359"/>
    <w:rsid w:val="004B4E90"/>
    <w:rsid w:val="004B5A6A"/>
    <w:rsid w:val="004B5CA3"/>
    <w:rsid w:val="004B64AF"/>
    <w:rsid w:val="004C4D2C"/>
    <w:rsid w:val="004C4FE5"/>
    <w:rsid w:val="004D12A1"/>
    <w:rsid w:val="004E0A44"/>
    <w:rsid w:val="004E471A"/>
    <w:rsid w:val="004F7584"/>
    <w:rsid w:val="004F780A"/>
    <w:rsid w:val="00506D67"/>
    <w:rsid w:val="005115DD"/>
    <w:rsid w:val="005127FF"/>
    <w:rsid w:val="00513E3B"/>
    <w:rsid w:val="00515F8C"/>
    <w:rsid w:val="0053239E"/>
    <w:rsid w:val="005403B7"/>
    <w:rsid w:val="00542CF3"/>
    <w:rsid w:val="00544909"/>
    <w:rsid w:val="005513E1"/>
    <w:rsid w:val="00551F9B"/>
    <w:rsid w:val="005674CE"/>
    <w:rsid w:val="00571B1C"/>
    <w:rsid w:val="00575405"/>
    <w:rsid w:val="00577A0C"/>
    <w:rsid w:val="00594F03"/>
    <w:rsid w:val="00595E50"/>
    <w:rsid w:val="005965DC"/>
    <w:rsid w:val="005A01EE"/>
    <w:rsid w:val="005A1E11"/>
    <w:rsid w:val="005D1D90"/>
    <w:rsid w:val="005E0B63"/>
    <w:rsid w:val="005E0C5E"/>
    <w:rsid w:val="00601474"/>
    <w:rsid w:val="00603B75"/>
    <w:rsid w:val="00603CC0"/>
    <w:rsid w:val="0060467C"/>
    <w:rsid w:val="0061242D"/>
    <w:rsid w:val="006152DB"/>
    <w:rsid w:val="00622F26"/>
    <w:rsid w:val="00662850"/>
    <w:rsid w:val="00666F58"/>
    <w:rsid w:val="00667340"/>
    <w:rsid w:val="0067569C"/>
    <w:rsid w:val="00677A67"/>
    <w:rsid w:val="006805FA"/>
    <w:rsid w:val="006902B6"/>
    <w:rsid w:val="00690557"/>
    <w:rsid w:val="006A709A"/>
    <w:rsid w:val="006C515A"/>
    <w:rsid w:val="006D078F"/>
    <w:rsid w:val="006D65E9"/>
    <w:rsid w:val="006E30C8"/>
    <w:rsid w:val="006F7A1B"/>
    <w:rsid w:val="00700771"/>
    <w:rsid w:val="007007F9"/>
    <w:rsid w:val="00721167"/>
    <w:rsid w:val="007227CF"/>
    <w:rsid w:val="007249E3"/>
    <w:rsid w:val="007335C3"/>
    <w:rsid w:val="00742C19"/>
    <w:rsid w:val="00744ED3"/>
    <w:rsid w:val="007579CB"/>
    <w:rsid w:val="00765A4E"/>
    <w:rsid w:val="00772BE7"/>
    <w:rsid w:val="0079417C"/>
    <w:rsid w:val="0079497F"/>
    <w:rsid w:val="007A38BF"/>
    <w:rsid w:val="007A7ABB"/>
    <w:rsid w:val="007B7E93"/>
    <w:rsid w:val="007C08E1"/>
    <w:rsid w:val="007C61D1"/>
    <w:rsid w:val="007D7AAF"/>
    <w:rsid w:val="007F0233"/>
    <w:rsid w:val="007F140C"/>
    <w:rsid w:val="007F34F0"/>
    <w:rsid w:val="007F4605"/>
    <w:rsid w:val="007F63AB"/>
    <w:rsid w:val="00800164"/>
    <w:rsid w:val="00817782"/>
    <w:rsid w:val="00820F95"/>
    <w:rsid w:val="00826A5B"/>
    <w:rsid w:val="00832E6C"/>
    <w:rsid w:val="008474A4"/>
    <w:rsid w:val="00852A6D"/>
    <w:rsid w:val="00852B91"/>
    <w:rsid w:val="00854D43"/>
    <w:rsid w:val="008560D7"/>
    <w:rsid w:val="00857EBD"/>
    <w:rsid w:val="008649F0"/>
    <w:rsid w:val="008702A0"/>
    <w:rsid w:val="008721D7"/>
    <w:rsid w:val="008827D0"/>
    <w:rsid w:val="0088366D"/>
    <w:rsid w:val="00887162"/>
    <w:rsid w:val="0089742B"/>
    <w:rsid w:val="008A3C5C"/>
    <w:rsid w:val="008A5AA5"/>
    <w:rsid w:val="008B3842"/>
    <w:rsid w:val="008B4511"/>
    <w:rsid w:val="008C0042"/>
    <w:rsid w:val="008C291C"/>
    <w:rsid w:val="008C3539"/>
    <w:rsid w:val="008C628C"/>
    <w:rsid w:val="008D1A18"/>
    <w:rsid w:val="008D462E"/>
    <w:rsid w:val="008E0568"/>
    <w:rsid w:val="008E1F6C"/>
    <w:rsid w:val="008E4C7B"/>
    <w:rsid w:val="008E5978"/>
    <w:rsid w:val="008E5EF7"/>
    <w:rsid w:val="00904340"/>
    <w:rsid w:val="00907089"/>
    <w:rsid w:val="00907310"/>
    <w:rsid w:val="009134C5"/>
    <w:rsid w:val="00924586"/>
    <w:rsid w:val="00925B28"/>
    <w:rsid w:val="00925D8C"/>
    <w:rsid w:val="00932351"/>
    <w:rsid w:val="00947895"/>
    <w:rsid w:val="00950086"/>
    <w:rsid w:val="00952E2E"/>
    <w:rsid w:val="009555C9"/>
    <w:rsid w:val="009607A1"/>
    <w:rsid w:val="009649DD"/>
    <w:rsid w:val="00970899"/>
    <w:rsid w:val="0097123C"/>
    <w:rsid w:val="009727E5"/>
    <w:rsid w:val="00985388"/>
    <w:rsid w:val="00994C9E"/>
    <w:rsid w:val="009A43D0"/>
    <w:rsid w:val="009B4C9F"/>
    <w:rsid w:val="009B6776"/>
    <w:rsid w:val="009C2868"/>
    <w:rsid w:val="009E5B1A"/>
    <w:rsid w:val="00A02B57"/>
    <w:rsid w:val="00A047DF"/>
    <w:rsid w:val="00A06980"/>
    <w:rsid w:val="00A06D85"/>
    <w:rsid w:val="00A073DC"/>
    <w:rsid w:val="00A109FE"/>
    <w:rsid w:val="00A15C39"/>
    <w:rsid w:val="00A31D40"/>
    <w:rsid w:val="00A31D96"/>
    <w:rsid w:val="00A31F04"/>
    <w:rsid w:val="00A34881"/>
    <w:rsid w:val="00A46617"/>
    <w:rsid w:val="00A534FC"/>
    <w:rsid w:val="00A552C3"/>
    <w:rsid w:val="00A673BF"/>
    <w:rsid w:val="00A757E3"/>
    <w:rsid w:val="00A7738D"/>
    <w:rsid w:val="00A82B3B"/>
    <w:rsid w:val="00A86FA9"/>
    <w:rsid w:val="00A93D54"/>
    <w:rsid w:val="00A9567E"/>
    <w:rsid w:val="00AA01A8"/>
    <w:rsid w:val="00AC5E49"/>
    <w:rsid w:val="00AE292E"/>
    <w:rsid w:val="00AE4690"/>
    <w:rsid w:val="00AE6BE9"/>
    <w:rsid w:val="00AE7181"/>
    <w:rsid w:val="00AF165D"/>
    <w:rsid w:val="00AF5E82"/>
    <w:rsid w:val="00B31990"/>
    <w:rsid w:val="00B32D74"/>
    <w:rsid w:val="00B36826"/>
    <w:rsid w:val="00B43C1D"/>
    <w:rsid w:val="00B45589"/>
    <w:rsid w:val="00B466DE"/>
    <w:rsid w:val="00B663A5"/>
    <w:rsid w:val="00B6747E"/>
    <w:rsid w:val="00B70A20"/>
    <w:rsid w:val="00B76A55"/>
    <w:rsid w:val="00B80E63"/>
    <w:rsid w:val="00B85B8F"/>
    <w:rsid w:val="00B96DCB"/>
    <w:rsid w:val="00B97F28"/>
    <w:rsid w:val="00BA7E04"/>
    <w:rsid w:val="00BC0E20"/>
    <w:rsid w:val="00BC16ED"/>
    <w:rsid w:val="00BD3937"/>
    <w:rsid w:val="00BF2FA0"/>
    <w:rsid w:val="00C00FF7"/>
    <w:rsid w:val="00C0308A"/>
    <w:rsid w:val="00C15627"/>
    <w:rsid w:val="00C207BC"/>
    <w:rsid w:val="00C20F1A"/>
    <w:rsid w:val="00C2400B"/>
    <w:rsid w:val="00C24A83"/>
    <w:rsid w:val="00C34BE6"/>
    <w:rsid w:val="00C40128"/>
    <w:rsid w:val="00C4459F"/>
    <w:rsid w:val="00C70AA9"/>
    <w:rsid w:val="00C908C4"/>
    <w:rsid w:val="00C91F46"/>
    <w:rsid w:val="00C94638"/>
    <w:rsid w:val="00C963CA"/>
    <w:rsid w:val="00CB2BC4"/>
    <w:rsid w:val="00CB6DBA"/>
    <w:rsid w:val="00CB7E81"/>
    <w:rsid w:val="00CC44AA"/>
    <w:rsid w:val="00CD68A0"/>
    <w:rsid w:val="00CD7CFE"/>
    <w:rsid w:val="00CF2D9F"/>
    <w:rsid w:val="00CF5080"/>
    <w:rsid w:val="00CF6265"/>
    <w:rsid w:val="00D04C7E"/>
    <w:rsid w:val="00D10322"/>
    <w:rsid w:val="00D103E0"/>
    <w:rsid w:val="00D16C63"/>
    <w:rsid w:val="00D22B7C"/>
    <w:rsid w:val="00D35737"/>
    <w:rsid w:val="00D4355A"/>
    <w:rsid w:val="00D46620"/>
    <w:rsid w:val="00D70859"/>
    <w:rsid w:val="00D761A3"/>
    <w:rsid w:val="00D831E3"/>
    <w:rsid w:val="00D849E0"/>
    <w:rsid w:val="00D9298B"/>
    <w:rsid w:val="00DA3E2F"/>
    <w:rsid w:val="00DA5E9B"/>
    <w:rsid w:val="00DA650A"/>
    <w:rsid w:val="00DB19A8"/>
    <w:rsid w:val="00DC08B5"/>
    <w:rsid w:val="00DC2D67"/>
    <w:rsid w:val="00DC3C31"/>
    <w:rsid w:val="00DD048F"/>
    <w:rsid w:val="00DD120F"/>
    <w:rsid w:val="00DD5EF4"/>
    <w:rsid w:val="00DD7613"/>
    <w:rsid w:val="00DE28B1"/>
    <w:rsid w:val="00DF3708"/>
    <w:rsid w:val="00DF396B"/>
    <w:rsid w:val="00E03293"/>
    <w:rsid w:val="00E11C42"/>
    <w:rsid w:val="00E17DEC"/>
    <w:rsid w:val="00E31E23"/>
    <w:rsid w:val="00E41A34"/>
    <w:rsid w:val="00E576C3"/>
    <w:rsid w:val="00E60160"/>
    <w:rsid w:val="00E62C25"/>
    <w:rsid w:val="00E65D36"/>
    <w:rsid w:val="00E82637"/>
    <w:rsid w:val="00E91FD8"/>
    <w:rsid w:val="00EA6346"/>
    <w:rsid w:val="00EC17D7"/>
    <w:rsid w:val="00EC5666"/>
    <w:rsid w:val="00EC75A6"/>
    <w:rsid w:val="00ED3EBB"/>
    <w:rsid w:val="00ED73E9"/>
    <w:rsid w:val="00EE62CB"/>
    <w:rsid w:val="00EE7704"/>
    <w:rsid w:val="00EF5E4C"/>
    <w:rsid w:val="00F1149D"/>
    <w:rsid w:val="00F130B0"/>
    <w:rsid w:val="00F17EE2"/>
    <w:rsid w:val="00F251E8"/>
    <w:rsid w:val="00F270FE"/>
    <w:rsid w:val="00F36630"/>
    <w:rsid w:val="00F500A8"/>
    <w:rsid w:val="00F55901"/>
    <w:rsid w:val="00F62885"/>
    <w:rsid w:val="00F62EC8"/>
    <w:rsid w:val="00F63939"/>
    <w:rsid w:val="00F64B34"/>
    <w:rsid w:val="00F81F91"/>
    <w:rsid w:val="00F9224A"/>
    <w:rsid w:val="00FA308F"/>
    <w:rsid w:val="00FB0A06"/>
    <w:rsid w:val="00FB2A67"/>
    <w:rsid w:val="00FB5FE6"/>
    <w:rsid w:val="00FB73DB"/>
    <w:rsid w:val="00FC00AA"/>
    <w:rsid w:val="00FC5C8F"/>
    <w:rsid w:val="00FE1ADE"/>
    <w:rsid w:val="00FE30E4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5465"/>
  <w15:chartTrackingRefBased/>
  <w15:docId w15:val="{6C10F849-2213-4BD1-9526-9CFE33B0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CD7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7CF"/>
    <w:pPr>
      <w:ind w:left="720"/>
      <w:contextualSpacing/>
    </w:pPr>
  </w:style>
  <w:style w:type="character" w:customStyle="1" w:styleId="highlight">
    <w:name w:val="highlight"/>
    <w:basedOn w:val="DefaultParagraphFont"/>
    <w:rsid w:val="007227CF"/>
  </w:style>
  <w:style w:type="character" w:customStyle="1" w:styleId="Heading3Char">
    <w:name w:val="Heading 3 Char"/>
    <w:basedOn w:val="DefaultParagraphFont"/>
    <w:link w:val="Heading3"/>
    <w:uiPriority w:val="9"/>
    <w:rsid w:val="00CD7CF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customStyle="1" w:styleId="content-p">
    <w:name w:val="content-p"/>
    <w:basedOn w:val="Normal"/>
    <w:rsid w:val="00CD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D7CFE"/>
    <w:rPr>
      <w:b/>
      <w:bCs/>
    </w:rPr>
  </w:style>
  <w:style w:type="character" w:styleId="Hyperlink">
    <w:name w:val="Hyperlink"/>
    <w:basedOn w:val="DefaultParagraphFont"/>
    <w:uiPriority w:val="99"/>
    <w:unhideWhenUsed/>
    <w:rsid w:val="00CD7CF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D7CFE"/>
    <w:rPr>
      <w:i/>
      <w:iCs/>
    </w:rPr>
  </w:style>
  <w:style w:type="paragraph" w:styleId="NormalWeb">
    <w:name w:val="Normal (Web)"/>
    <w:basedOn w:val="Normal"/>
    <w:uiPriority w:val="99"/>
    <w:unhideWhenUsed/>
    <w:rsid w:val="00DD120F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customStyle="1" w:styleId="SMCBODY">
    <w:name w:val="SMC BODY"/>
    <w:basedOn w:val="Normal"/>
    <w:link w:val="SMCBODYCar"/>
    <w:qFormat/>
    <w:rsid w:val="00595E50"/>
    <w:pPr>
      <w:spacing w:line="360" w:lineRule="auto"/>
    </w:pPr>
    <w:rPr>
      <w:rFonts w:cstheme="minorHAnsi"/>
      <w:color w:val="FFC000" w:themeColor="accent4"/>
    </w:rPr>
  </w:style>
  <w:style w:type="character" w:customStyle="1" w:styleId="SMCBODYCar">
    <w:name w:val="SMC BODY Car"/>
    <w:basedOn w:val="DefaultParagraphFont"/>
    <w:link w:val="SMCBODY"/>
    <w:rsid w:val="00595E50"/>
    <w:rPr>
      <w:rFonts w:cstheme="minorHAnsi"/>
      <w:color w:val="FFC000" w:themeColor="accent4"/>
      <w:lang w:val="en-GB"/>
    </w:rPr>
  </w:style>
  <w:style w:type="paragraph" w:customStyle="1" w:styleId="SMCSubheading1">
    <w:name w:val="SMC Subheading 1"/>
    <w:basedOn w:val="Normal"/>
    <w:next w:val="SMCBODY"/>
    <w:link w:val="SMCSubheading1Car"/>
    <w:qFormat/>
    <w:rsid w:val="00A7738D"/>
    <w:pPr>
      <w:keepNext/>
      <w:keepLines/>
      <w:spacing w:before="360" w:after="120" w:line="360" w:lineRule="auto"/>
      <w:ind w:left="1440"/>
      <w:outlineLvl w:val="0"/>
    </w:pPr>
    <w:rPr>
      <w:rFonts w:asciiTheme="majorHAnsi" w:eastAsiaTheme="majorEastAsia" w:hAnsiTheme="majorHAnsi" w:cstheme="majorBidi"/>
      <w:color w:val="FFC000" w:themeColor="accent4"/>
      <w:sz w:val="32"/>
      <w:szCs w:val="32"/>
    </w:rPr>
  </w:style>
  <w:style w:type="character" w:customStyle="1" w:styleId="SMCSubheading1Car">
    <w:name w:val="SMC Subheading 1 Car"/>
    <w:basedOn w:val="DefaultParagraphFont"/>
    <w:link w:val="SMCSubheading1"/>
    <w:rsid w:val="00A7738D"/>
    <w:rPr>
      <w:rFonts w:asciiTheme="majorHAnsi" w:eastAsiaTheme="majorEastAsia" w:hAnsiTheme="majorHAnsi" w:cstheme="majorBidi"/>
      <w:color w:val="FFC000" w:themeColor="accent4"/>
      <w:sz w:val="32"/>
      <w:szCs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86F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6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2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282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8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3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B7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3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7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50BBC439</Template>
  <TotalTime>13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Sofiane JEDIDI</dc:creator>
  <cp:keywords/>
  <dc:description/>
  <cp:lastModifiedBy>Veronica Perez</cp:lastModifiedBy>
  <cp:revision>4</cp:revision>
  <dcterms:created xsi:type="dcterms:W3CDTF">2022-01-10T07:53:00Z</dcterms:created>
  <dcterms:modified xsi:type="dcterms:W3CDTF">2022-01-10T08:05:00Z</dcterms:modified>
</cp:coreProperties>
</file>